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29407957"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#10</w:t>
      </w:r>
      <w:r>
        <w:rPr>
          <w:rFonts w:ascii="Arial" w:eastAsiaTheme="minorEastAsia" w:hAnsi="Arial" w:cs="Arial"/>
          <w:b/>
          <w:sz w:val="24"/>
          <w:szCs w:val="24"/>
        </w:rPr>
        <w:t>8</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772410" w:rsidRPr="00772410">
        <w:rPr>
          <w:rFonts w:ascii="Arial" w:eastAsia="MS Mincho" w:hAnsi="Arial" w:cs="Arial"/>
          <w:b/>
          <w:sz w:val="24"/>
          <w:szCs w:val="24"/>
        </w:rPr>
        <w:t>R4-</w:t>
      </w:r>
      <w:r w:rsidR="00AA400D">
        <w:rPr>
          <w:rFonts w:ascii="Arial" w:eastAsia="MS Mincho" w:hAnsi="Arial" w:cs="Arial"/>
          <w:b/>
          <w:sz w:val="24"/>
          <w:szCs w:val="24"/>
        </w:rPr>
        <w:t>2313542</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484B202C" w:rsidR="008B789A" w:rsidRDefault="003F1AB7" w:rsidP="008B789A">
      <w:pPr>
        <w:spacing w:after="120"/>
        <w:ind w:left="1985" w:hanging="1985"/>
        <w:rPr>
          <w:rFonts w:ascii="Arial" w:eastAsiaTheme="minorEastAsia" w:hAnsi="Arial" w:cs="Arial"/>
          <w:b/>
          <w:sz w:val="24"/>
          <w:szCs w:val="24"/>
        </w:rPr>
      </w:pPr>
      <w:r w:rsidRPr="003F1AB7">
        <w:rPr>
          <w:rFonts w:ascii="Arial" w:eastAsiaTheme="minorEastAsia" w:hAnsi="Arial" w:cs="Arial"/>
          <w:b/>
          <w:sz w:val="24"/>
          <w:szCs w:val="24"/>
        </w:rPr>
        <w:t>T</w:t>
      </w:r>
      <w:r w:rsidR="004668C5">
        <w:rPr>
          <w:rFonts w:ascii="Arial" w:eastAsiaTheme="minorEastAsia" w:hAnsi="Arial" w:cs="Arial"/>
          <w:b/>
          <w:sz w:val="24"/>
          <w:szCs w:val="24"/>
        </w:rPr>
        <w:t>oulouse, FR, August 21st – 25th</w:t>
      </w:r>
      <w:r w:rsidRPr="003F1AB7">
        <w:rPr>
          <w:rFonts w:ascii="Arial" w:eastAsiaTheme="minorEastAsia" w:hAnsi="Arial" w:cs="Arial"/>
          <w:b/>
          <w:sz w:val="24"/>
          <w:szCs w:val="24"/>
        </w:rPr>
        <w:t>,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33890164" w14:textId="77777777" w:rsidR="00253BF7" w:rsidRPr="00253BF7" w:rsidRDefault="00915D73" w:rsidP="00253BF7">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253BF7" w:rsidRPr="00253BF7">
        <w:rPr>
          <w:rFonts w:ascii="Arial" w:eastAsiaTheme="minorEastAsia" w:hAnsi="Arial" w:cs="Arial"/>
          <w:color w:val="000000"/>
        </w:rPr>
        <w:t xml:space="preserve">Discussion on simultaneous multi-panel operation for train roof-mounted FR2 </w:t>
      </w:r>
    </w:p>
    <w:p w14:paraId="1E0389E7" w14:textId="2A07198B" w:rsidR="00915D73" w:rsidRPr="00873E1F" w:rsidRDefault="00253BF7" w:rsidP="00260C77">
      <w:pPr>
        <w:spacing w:after="120"/>
        <w:ind w:leftChars="100" w:left="220" w:firstLineChars="800" w:firstLine="1760"/>
        <w:rPr>
          <w:rFonts w:ascii="Arial" w:eastAsiaTheme="minorEastAsia" w:hAnsi="Arial" w:cs="Arial"/>
          <w:color w:val="000000"/>
        </w:rPr>
      </w:pPr>
      <w:r w:rsidRPr="00253BF7">
        <w:rPr>
          <w:rFonts w:ascii="Arial" w:eastAsiaTheme="minorEastAsia" w:hAnsi="Arial" w:cs="Arial"/>
          <w:color w:val="000000"/>
        </w:rPr>
        <w:t>high power devices</w:t>
      </w:r>
    </w:p>
    <w:p w14:paraId="375AF706" w14:textId="39EAC714"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212C52">
        <w:rPr>
          <w:rFonts w:ascii="Arial" w:eastAsiaTheme="minorEastAsia" w:hAnsi="Arial" w:cs="Arial"/>
          <w:color w:val="000000"/>
        </w:rPr>
        <w:t>8</w:t>
      </w:r>
      <w:r w:rsidR="00AD5247">
        <w:rPr>
          <w:rFonts w:ascii="Arial" w:eastAsiaTheme="minorEastAsia" w:hAnsi="Arial" w:cs="Arial"/>
          <w:color w:val="000000"/>
        </w:rPr>
        <w:t>.</w:t>
      </w:r>
      <w:r w:rsidR="00212C52">
        <w:rPr>
          <w:rFonts w:ascii="Arial" w:eastAsiaTheme="minorEastAsia" w:hAnsi="Arial" w:cs="Arial"/>
          <w:color w:val="000000"/>
        </w:rPr>
        <w:t>12</w:t>
      </w:r>
      <w:r w:rsidR="00AD5247">
        <w:rPr>
          <w:rFonts w:ascii="Arial" w:eastAsiaTheme="minorEastAsia" w:hAnsi="Arial" w:cs="Arial"/>
          <w:color w:val="000000"/>
        </w:rPr>
        <w:t>.</w:t>
      </w:r>
      <w:r w:rsidR="00212C52">
        <w:rPr>
          <w:rFonts w:ascii="Arial" w:eastAsiaTheme="minorEastAsia" w:hAnsi="Arial" w:cs="Arial"/>
          <w:color w:val="000000"/>
        </w:rPr>
        <w:t>4.</w:t>
      </w:r>
      <w:r w:rsidR="00F01ACB">
        <w:rPr>
          <w:rFonts w:ascii="Arial" w:eastAsiaTheme="minorEastAsia" w:hAnsi="Arial" w:cs="Arial"/>
          <w:color w:val="000000"/>
        </w:rPr>
        <w:t>1</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Heading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34EFF834" w14:textId="129DFB8F" w:rsidR="00DB30BC" w:rsidRPr="00487156" w:rsidRDefault="006F082E" w:rsidP="00DB30BC">
      <w:pPr>
        <w:rPr>
          <w:rFonts w:ascii="Times New Roman" w:hAnsi="Times New Roman"/>
          <w:sz w:val="20"/>
          <w:szCs w:val="20"/>
        </w:rPr>
      </w:pPr>
      <w:r w:rsidRPr="00487156">
        <w:rPr>
          <w:rFonts w:ascii="Times New Roman" w:hAnsi="Times New Roman"/>
          <w:sz w:val="20"/>
          <w:szCs w:val="20"/>
        </w:rPr>
        <w:t xml:space="preserve">In RAN#95e meeting, the Rel-18 RAN4-led WI on enhanced NR support for </w:t>
      </w:r>
      <w:proofErr w:type="gramStart"/>
      <w:r w:rsidRPr="00487156">
        <w:rPr>
          <w:rFonts w:ascii="Times New Roman" w:hAnsi="Times New Roman"/>
          <w:sz w:val="20"/>
          <w:szCs w:val="20"/>
        </w:rPr>
        <w:t>high speed</w:t>
      </w:r>
      <w:proofErr w:type="gramEnd"/>
      <w:r w:rsidRPr="00487156">
        <w:rPr>
          <w:rFonts w:ascii="Times New Roman" w:hAnsi="Times New Roman"/>
          <w:sz w:val="20"/>
          <w:szCs w:val="20"/>
        </w:rPr>
        <w:t xml:space="preserve"> train scenario in FR2 has been approved as [1]. This Rel-18 can be regarded as the continuous enhancement over the Rel-17 feature of NR support of FR2 HST</w:t>
      </w:r>
      <w:r w:rsidR="00BD52F1" w:rsidRPr="00487156">
        <w:rPr>
          <w:rFonts w:ascii="Times New Roman" w:hAnsi="Times New Roman"/>
          <w:sz w:val="20"/>
          <w:szCs w:val="20"/>
        </w:rPr>
        <w:t>, in which Rel-17 WI RAN4 has focused on train roof-mounted high-power devices for NR SA single carrier scenario in FR2, by studying the FR2 HST deployment scenario and specifying the channel modelling, RF, RRM and demodulation requirements for FR2 HST.</w:t>
      </w:r>
      <w:r w:rsidR="00BD52F1" w:rsidRPr="00487156">
        <w:rPr>
          <w:rFonts w:ascii="Times New Roman" w:hAnsi="Times New Roman" w:hint="eastAsia"/>
          <w:sz w:val="20"/>
          <w:szCs w:val="20"/>
        </w:rPr>
        <w:t xml:space="preserve"> </w:t>
      </w:r>
      <w:r w:rsidR="00C87C1D" w:rsidRPr="00487156">
        <w:rPr>
          <w:rFonts w:ascii="Times New Roman" w:hAnsi="Times New Roman"/>
          <w:sz w:val="20"/>
          <w:szCs w:val="20"/>
        </w:rPr>
        <w:t>At the previous</w:t>
      </w:r>
      <w:r w:rsidRPr="00487156">
        <w:rPr>
          <w:rFonts w:ascii="Times New Roman" w:hAnsi="Times New Roman"/>
          <w:sz w:val="20"/>
          <w:szCs w:val="20"/>
        </w:rPr>
        <w:t xml:space="preserve"> RAN4 #107</w:t>
      </w:r>
      <w:r w:rsidR="00C87C1D" w:rsidRPr="00487156">
        <w:rPr>
          <w:rFonts w:ascii="Times New Roman" w:hAnsi="Times New Roman"/>
          <w:sz w:val="20"/>
          <w:szCs w:val="20"/>
        </w:rPr>
        <w:t xml:space="preserve"> meeting, the intensive discussion on</w:t>
      </w:r>
      <w:r w:rsidR="001A2DAA" w:rsidRPr="001A2DAA">
        <w:rPr>
          <w:rFonts w:ascii="Times New Roman" w:hAnsi="Times New Roman"/>
          <w:sz w:val="20"/>
          <w:szCs w:val="20"/>
        </w:rPr>
        <w:t xml:space="preserve"> </w:t>
      </w:r>
      <w:r w:rsidR="001A2DAA">
        <w:rPr>
          <w:rFonts w:ascii="Times New Roman" w:hAnsi="Times New Roman"/>
          <w:sz w:val="20"/>
          <w:szCs w:val="20"/>
        </w:rPr>
        <w:t>s</w:t>
      </w:r>
      <w:r w:rsidR="001A2DAA" w:rsidRPr="001A2DAA">
        <w:rPr>
          <w:rFonts w:ascii="Times New Roman" w:hAnsi="Times New Roman"/>
          <w:sz w:val="20"/>
          <w:szCs w:val="20"/>
        </w:rPr>
        <w:t>imultaneous multi-panel operation for train roof-mounted FR2 high power devices</w:t>
      </w:r>
      <w:r w:rsidR="00C87C1D" w:rsidRPr="00487156">
        <w:rPr>
          <w:rFonts w:ascii="Times New Roman" w:hAnsi="Times New Roman"/>
          <w:sz w:val="20"/>
          <w:szCs w:val="20"/>
        </w:rPr>
        <w:t xml:space="preserve"> was processed and considerable progress was achieved accordingly.</w:t>
      </w:r>
      <w:r w:rsidR="00C87C1D" w:rsidRPr="00487156">
        <w:rPr>
          <w:rFonts w:ascii="Times New Roman" w:hAnsi="Times New Roman" w:hint="eastAsia"/>
          <w:sz w:val="20"/>
          <w:szCs w:val="20"/>
        </w:rPr>
        <w:t xml:space="preserve"> </w:t>
      </w:r>
      <w:r w:rsidR="002400F3">
        <w:rPr>
          <w:rFonts w:ascii="Times New Roman" w:hAnsi="Times New Roman"/>
          <w:sz w:val="20"/>
          <w:szCs w:val="20"/>
        </w:rPr>
        <w:t xml:space="preserve">A </w:t>
      </w:r>
      <w:r w:rsidR="002400F3" w:rsidRPr="002400F3">
        <w:rPr>
          <w:rFonts w:ascii="Times New Roman" w:hAnsi="Times New Roman"/>
          <w:sz w:val="20"/>
          <w:szCs w:val="20"/>
        </w:rPr>
        <w:t xml:space="preserve">WF on </w:t>
      </w:r>
      <w:r w:rsidR="001A2DAA">
        <w:rPr>
          <w:rFonts w:ascii="Times New Roman" w:hAnsi="Times New Roman"/>
          <w:sz w:val="20"/>
          <w:szCs w:val="20"/>
        </w:rPr>
        <w:t>such topic</w:t>
      </w:r>
      <w:r w:rsidR="002400F3" w:rsidRPr="002400F3">
        <w:rPr>
          <w:rFonts w:ascii="Times New Roman" w:hAnsi="Times New Roman"/>
          <w:sz w:val="20"/>
          <w:szCs w:val="20"/>
        </w:rPr>
        <w:t xml:space="preserve"> was agreed </w:t>
      </w:r>
      <w:r w:rsidR="00212C52" w:rsidRPr="002400F3">
        <w:rPr>
          <w:rFonts w:ascii="Times New Roman" w:hAnsi="Times New Roman"/>
          <w:sz w:val="20"/>
          <w:szCs w:val="20"/>
        </w:rPr>
        <w:t>[2]</w:t>
      </w:r>
      <w:r w:rsidR="00F64920" w:rsidRPr="00487156">
        <w:rPr>
          <w:rFonts w:ascii="Times New Roman" w:hAnsi="Times New Roman"/>
          <w:sz w:val="20"/>
          <w:szCs w:val="20"/>
        </w:rPr>
        <w:t>:</w:t>
      </w:r>
    </w:p>
    <w:p w14:paraId="4B568D43" w14:textId="34714340" w:rsidR="00002DD4" w:rsidRDefault="0089369B" w:rsidP="009256D1">
      <w:pPr>
        <w:spacing w:before="120"/>
        <w:rPr>
          <w:rFonts w:ascii="Times New Roman" w:hAnsi="Times New Roman"/>
          <w:sz w:val="20"/>
          <w:szCs w:val="20"/>
        </w:rPr>
      </w:pPr>
      <w:r>
        <w:rPr>
          <w:rFonts w:ascii="Times New Roman" w:hAnsi="Times New Roman"/>
          <w:sz w:val="20"/>
          <w:szCs w:val="20"/>
        </w:rPr>
        <w:t>I</w:t>
      </w:r>
      <w:r w:rsidR="007167D8" w:rsidRPr="00487156">
        <w:rPr>
          <w:rFonts w:ascii="Times New Roman" w:hAnsi="Times New Roman" w:hint="eastAsia"/>
          <w:sz w:val="20"/>
          <w:szCs w:val="20"/>
        </w:rPr>
        <w:t>n</w:t>
      </w:r>
      <w:r w:rsidR="007167D8" w:rsidRPr="00487156">
        <w:rPr>
          <w:rFonts w:ascii="Times New Roman" w:hAnsi="Times New Roman"/>
          <w:sz w:val="20"/>
          <w:szCs w:val="20"/>
        </w:rPr>
        <w:t xml:space="preserve"> this contribution, w</w:t>
      </w:r>
      <w:r w:rsidR="00BE178E" w:rsidRPr="00487156">
        <w:rPr>
          <w:rFonts w:ascii="Times New Roman" w:hAnsi="Times New Roman"/>
          <w:sz w:val="20"/>
          <w:szCs w:val="20"/>
        </w:rPr>
        <w:t>e w</w:t>
      </w:r>
      <w:r w:rsidR="00F9169C" w:rsidRPr="00487156">
        <w:rPr>
          <w:rFonts w:ascii="Times New Roman" w:hAnsi="Times New Roman"/>
          <w:sz w:val="20"/>
          <w:szCs w:val="20"/>
        </w:rPr>
        <w:t xml:space="preserve">ould like to </w:t>
      </w:r>
      <w:r w:rsidR="007167D8" w:rsidRPr="00487156">
        <w:rPr>
          <w:rFonts w:ascii="Times New Roman" w:hAnsi="Times New Roman"/>
          <w:sz w:val="20"/>
          <w:szCs w:val="20"/>
        </w:rPr>
        <w:t>share</w:t>
      </w:r>
      <w:r w:rsidR="00F9169C" w:rsidRPr="00487156">
        <w:rPr>
          <w:rFonts w:ascii="Times New Roman" w:hAnsi="Times New Roman"/>
          <w:sz w:val="20"/>
          <w:szCs w:val="20"/>
        </w:rPr>
        <w:t xml:space="preserve"> our</w:t>
      </w:r>
      <w:r w:rsidR="007167D8" w:rsidRPr="00487156">
        <w:rPr>
          <w:rFonts w:ascii="Times New Roman" w:hAnsi="Times New Roman"/>
          <w:sz w:val="20"/>
          <w:szCs w:val="20"/>
        </w:rPr>
        <w:t xml:space="preserve"> </w:t>
      </w:r>
      <w:r w:rsidR="00BE178E" w:rsidRPr="00487156">
        <w:rPr>
          <w:rFonts w:ascii="Times New Roman" w:hAnsi="Times New Roman"/>
          <w:sz w:val="20"/>
          <w:szCs w:val="20"/>
        </w:rPr>
        <w:t>viewpoints</w:t>
      </w:r>
      <w:r w:rsidR="00C642EB" w:rsidRPr="00487156">
        <w:rPr>
          <w:rFonts w:ascii="Times New Roman" w:hAnsi="Times New Roman"/>
          <w:sz w:val="20"/>
          <w:szCs w:val="20"/>
        </w:rPr>
        <w:t xml:space="preserve"> </w:t>
      </w:r>
      <w:r w:rsidR="00C01BCC" w:rsidRPr="00487156">
        <w:rPr>
          <w:rFonts w:ascii="Times New Roman" w:hAnsi="Times New Roman" w:hint="eastAsia"/>
          <w:sz w:val="20"/>
          <w:szCs w:val="20"/>
        </w:rPr>
        <w:t>and</w:t>
      </w:r>
      <w:r w:rsidR="00D34FA0" w:rsidRPr="00487156">
        <w:rPr>
          <w:rFonts w:ascii="Times New Roman" w:hAnsi="Times New Roman"/>
          <w:sz w:val="20"/>
          <w:szCs w:val="20"/>
        </w:rPr>
        <w:t xml:space="preserve"> analysis </w:t>
      </w:r>
      <w:r w:rsidR="00212C52">
        <w:rPr>
          <w:rFonts w:ascii="Times New Roman" w:hAnsi="Times New Roman"/>
          <w:sz w:val="20"/>
          <w:szCs w:val="20"/>
        </w:rPr>
        <w:t xml:space="preserve">for the </w:t>
      </w:r>
      <w:r>
        <w:rPr>
          <w:rFonts w:ascii="Times New Roman" w:hAnsi="Times New Roman"/>
          <w:sz w:val="20"/>
          <w:szCs w:val="20"/>
        </w:rPr>
        <w:t>following</w:t>
      </w:r>
      <w:r w:rsidR="00212C52">
        <w:rPr>
          <w:rFonts w:ascii="Times New Roman" w:hAnsi="Times New Roman"/>
          <w:sz w:val="20"/>
          <w:szCs w:val="20"/>
        </w:rPr>
        <w:t xml:space="preserve"> issues</w:t>
      </w:r>
      <w:r w:rsidR="00367397" w:rsidRPr="00487156">
        <w:rPr>
          <w:rFonts w:ascii="Times New Roman" w:hAnsi="Times New Roman"/>
          <w:sz w:val="20"/>
          <w:szCs w:val="20"/>
        </w:rPr>
        <w:t xml:space="preserve">. </w:t>
      </w:r>
    </w:p>
    <w:p w14:paraId="2761B20B" w14:textId="6A8F092C" w:rsidR="0089369B" w:rsidRDefault="0089369B" w:rsidP="00AA400D">
      <w:pPr>
        <w:pStyle w:val="ListParagraph"/>
        <w:numPr>
          <w:ilvl w:val="0"/>
          <w:numId w:val="48"/>
        </w:numPr>
        <w:spacing w:before="120"/>
        <w:ind w:firstLineChars="0"/>
      </w:pPr>
      <w:r>
        <w:t>S</w:t>
      </w:r>
      <w:r w:rsidRPr="0089369B">
        <w:t>cheduling restriction requirement enhancement for data+ L1 measurement in Rel-18 FR2 HST</w:t>
      </w:r>
    </w:p>
    <w:p w14:paraId="15EE2E07" w14:textId="5E4A6DAB" w:rsidR="00002DD4" w:rsidRPr="005E0920" w:rsidRDefault="0089369B" w:rsidP="00AA400D">
      <w:pPr>
        <w:pStyle w:val="ListParagraph"/>
        <w:numPr>
          <w:ilvl w:val="0"/>
          <w:numId w:val="48"/>
        </w:numPr>
        <w:spacing w:before="120"/>
        <w:ind w:firstLineChars="0"/>
      </w:pPr>
      <w:r w:rsidRPr="0089369B">
        <w:t>The sweeping factor N1</w:t>
      </w:r>
      <w:r w:rsidR="0072667F">
        <w:t xml:space="preserve"> reduction</w:t>
      </w:r>
      <w:r w:rsidR="00A158B0">
        <w:t xml:space="preserve"> </w:t>
      </w:r>
      <w:r w:rsidR="00A158B0">
        <w:rPr>
          <w:lang w:val="en-US" w:eastAsia="zh-CN"/>
        </w:rPr>
        <w:t>d</w:t>
      </w:r>
      <w:r w:rsidR="00002DD4" w:rsidRPr="005E0920">
        <w:rPr>
          <w:lang w:val="en-US" w:eastAsia="zh-CN"/>
        </w:rPr>
        <w:t xml:space="preserve">iscussion </w:t>
      </w:r>
    </w:p>
    <w:p w14:paraId="3F8EFD87" w14:textId="77777777" w:rsidR="00DA1FC3" w:rsidRDefault="00DA1FC3" w:rsidP="00DA1FC3">
      <w:pPr>
        <w:pStyle w:val="Heading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116953A9" w14:textId="15D344E9" w:rsidR="002400F3" w:rsidRPr="004F73DE" w:rsidRDefault="00DA1FC3" w:rsidP="002400F3">
      <w:pPr>
        <w:pStyle w:val="Heading2"/>
        <w:ind w:left="0" w:firstLine="0"/>
        <w:rPr>
          <w:rFonts w:ascii="Times New Roman" w:hAnsi="Times New Roman"/>
          <w:lang w:val="en-US" w:eastAsia="zh-CN"/>
        </w:rPr>
      </w:pPr>
      <w:r w:rsidRPr="004F73DE">
        <w:rPr>
          <w:rFonts w:ascii="Times New Roman" w:hAnsi="Times New Roman"/>
          <w:lang w:val="en-US" w:eastAsia="zh-CN"/>
        </w:rPr>
        <w:t>2.1</w:t>
      </w:r>
      <w:r w:rsidR="00B92060" w:rsidRPr="004F73DE">
        <w:rPr>
          <w:rFonts w:ascii="Times New Roman" w:hAnsi="Times New Roman"/>
          <w:lang w:val="en-US" w:eastAsia="zh-CN"/>
        </w:rPr>
        <w:t xml:space="preserve"> </w:t>
      </w:r>
      <w:r w:rsidR="003917F6" w:rsidRPr="004F73DE">
        <w:rPr>
          <w:rFonts w:ascii="Times New Roman" w:hAnsi="Times New Roman"/>
          <w:lang w:val="en-US" w:eastAsia="zh-CN"/>
        </w:rPr>
        <w:t>Discussion on p</w:t>
      </w:r>
      <w:r w:rsidR="00B92060" w:rsidRPr="004F73DE">
        <w:rPr>
          <w:rFonts w:ascii="Times New Roman" w:hAnsi="Times New Roman"/>
          <w:lang w:val="en-US" w:eastAsia="zh-CN"/>
        </w:rPr>
        <w:t>ossible scenarios in FR2 HST</w:t>
      </w:r>
    </w:p>
    <w:p w14:paraId="50267617" w14:textId="5105BEDD" w:rsidR="00DA1FC3" w:rsidRPr="004F73DE" w:rsidRDefault="00DA1FC3" w:rsidP="00DA1FC3">
      <w:pPr>
        <w:rPr>
          <w:rFonts w:ascii="Times New Roman" w:hAnsi="Times New Roman"/>
          <w:sz w:val="20"/>
          <w:szCs w:val="20"/>
        </w:rPr>
      </w:pPr>
      <w:r w:rsidRPr="004F73DE">
        <w:rPr>
          <w:rFonts w:ascii="Times New Roman" w:hAnsi="Times New Roman"/>
          <w:sz w:val="20"/>
          <w:szCs w:val="20"/>
        </w:rPr>
        <w:t xml:space="preserve">From our understanding, in Rel-18 FR2 HST, the following </w:t>
      </w:r>
      <w:r w:rsidR="00FC1993" w:rsidRPr="004F73DE">
        <w:rPr>
          <w:rFonts w:ascii="Times New Roman" w:hAnsi="Times New Roman"/>
          <w:sz w:val="20"/>
          <w:szCs w:val="20"/>
        </w:rPr>
        <w:t>scenario</w:t>
      </w:r>
      <w:r w:rsidR="00ED58BF" w:rsidRPr="004F73DE">
        <w:rPr>
          <w:rFonts w:ascii="Times New Roman" w:hAnsi="Times New Roman"/>
          <w:sz w:val="20"/>
          <w:szCs w:val="20"/>
        </w:rPr>
        <w:t>s</w:t>
      </w:r>
      <w:r w:rsidRPr="004F73DE">
        <w:rPr>
          <w:rFonts w:ascii="Times New Roman" w:hAnsi="Times New Roman"/>
          <w:sz w:val="20"/>
          <w:szCs w:val="20"/>
        </w:rPr>
        <w:t xml:space="preserve"> </w:t>
      </w:r>
      <w:r w:rsidR="00CB359F" w:rsidRPr="004F73DE">
        <w:rPr>
          <w:rFonts w:ascii="Times New Roman" w:hAnsi="Times New Roman"/>
          <w:sz w:val="20"/>
          <w:szCs w:val="20"/>
        </w:rPr>
        <w:t>could</w:t>
      </w:r>
      <w:r w:rsidRPr="004F73DE">
        <w:rPr>
          <w:rFonts w:ascii="Times New Roman" w:hAnsi="Times New Roman"/>
          <w:sz w:val="20"/>
          <w:szCs w:val="20"/>
        </w:rPr>
        <w:t xml:space="preserve"> be considered</w:t>
      </w:r>
      <w:r w:rsidR="00960A54" w:rsidRPr="004F73DE">
        <w:rPr>
          <w:rFonts w:ascii="Times New Roman" w:hAnsi="Times New Roman"/>
          <w:sz w:val="20"/>
          <w:szCs w:val="20"/>
        </w:rPr>
        <w:t>, which are shown in Fig.1</w:t>
      </w:r>
      <w:r w:rsidRPr="004F73DE">
        <w:rPr>
          <w:rFonts w:ascii="Times New Roman" w:hAnsi="Times New Roman"/>
          <w:sz w:val="20"/>
          <w:szCs w:val="20"/>
        </w:rPr>
        <w:t xml:space="preserve">. </w:t>
      </w:r>
    </w:p>
    <w:p w14:paraId="64BCB9C8" w14:textId="297BCBC9" w:rsidR="005723F6" w:rsidRPr="004F73DE" w:rsidRDefault="00FC1993" w:rsidP="00AA400D">
      <w:pPr>
        <w:pStyle w:val="ListParagraph"/>
        <w:numPr>
          <w:ilvl w:val="0"/>
          <w:numId w:val="40"/>
        </w:numPr>
        <w:spacing w:before="60" w:after="120"/>
        <w:ind w:firstLineChars="0"/>
        <w:rPr>
          <w:lang w:val="en-US"/>
        </w:rPr>
      </w:pPr>
      <w:r w:rsidRPr="004F73DE">
        <w:rPr>
          <w:lang w:val="en-US"/>
        </w:rPr>
        <w:t xml:space="preserve">Scenario </w:t>
      </w:r>
      <w:r w:rsidR="00546245" w:rsidRPr="004F73DE">
        <w:rPr>
          <w:lang w:val="en-US"/>
        </w:rPr>
        <w:t xml:space="preserve">A &amp; D: The typical </w:t>
      </w:r>
      <w:r w:rsidRPr="004F73DE">
        <w:rPr>
          <w:lang w:val="en-US"/>
        </w:rPr>
        <w:t>scenario</w:t>
      </w:r>
      <w:r w:rsidR="00546245" w:rsidRPr="004F73DE">
        <w:rPr>
          <w:lang w:val="en-US"/>
        </w:rPr>
        <w:t>s.</w:t>
      </w:r>
      <w:r w:rsidR="00546245" w:rsidRPr="00F03CA3">
        <w:rPr>
          <w:rFonts w:eastAsia="宋体"/>
        </w:rPr>
        <w:t xml:space="preserve"> In </w:t>
      </w:r>
      <w:r w:rsidR="00461A4A" w:rsidRPr="00F03CA3">
        <w:rPr>
          <w:rFonts w:eastAsia="宋体"/>
        </w:rPr>
        <w:t xml:space="preserve">such </w:t>
      </w:r>
      <w:r w:rsidR="00817710" w:rsidRPr="00F03CA3">
        <w:rPr>
          <w:rFonts w:eastAsia="宋体"/>
        </w:rPr>
        <w:t>scenario</w:t>
      </w:r>
      <w:r w:rsidR="00546245" w:rsidRPr="00F03CA3">
        <w:rPr>
          <w:rFonts w:eastAsia="宋体"/>
        </w:rPr>
        <w:t>s</w:t>
      </w:r>
      <w:r w:rsidR="00461A4A" w:rsidRPr="00F03CA3">
        <w:rPr>
          <w:rFonts w:eastAsia="宋体"/>
        </w:rPr>
        <w:t xml:space="preserve">, </w:t>
      </w:r>
      <w:r w:rsidR="00461A4A" w:rsidRPr="00F03CA3">
        <w:t>t</w:t>
      </w:r>
      <w:r w:rsidR="00C73226" w:rsidRPr="004F73DE">
        <w:rPr>
          <w:lang w:val="en-US"/>
        </w:rPr>
        <w:t xml:space="preserve">he FR2 </w:t>
      </w:r>
      <w:r w:rsidR="007342D4" w:rsidRPr="004F73DE">
        <w:rPr>
          <w:lang w:val="en-US"/>
        </w:rPr>
        <w:t>PC6</w:t>
      </w:r>
      <w:r w:rsidR="00C73226" w:rsidRPr="004F73DE">
        <w:rPr>
          <w:lang w:val="en-US"/>
        </w:rPr>
        <w:t xml:space="preserve"> UE </w:t>
      </w:r>
      <w:r w:rsidR="005723F6" w:rsidRPr="004F73DE">
        <w:rPr>
          <w:lang w:val="en-US"/>
        </w:rPr>
        <w:t>is expected to operate with two active panels pointed forward and back</w:t>
      </w:r>
      <w:r w:rsidR="00335A8E" w:rsidRPr="004F73DE">
        <w:rPr>
          <w:lang w:val="en-US"/>
        </w:rPr>
        <w:t>ward</w:t>
      </w:r>
      <w:r w:rsidR="005723F6" w:rsidRPr="004F73DE">
        <w:rPr>
          <w:lang w:val="en-US"/>
        </w:rPr>
        <w:t xml:space="preserve"> to receive DL </w:t>
      </w:r>
      <w:r w:rsidR="00546245" w:rsidRPr="004F73DE">
        <w:rPr>
          <w:lang w:val="en-US"/>
        </w:rPr>
        <w:t xml:space="preserve">signal </w:t>
      </w:r>
      <w:r w:rsidR="005723F6" w:rsidRPr="004F73DE">
        <w:rPr>
          <w:lang w:val="en-US"/>
        </w:rPr>
        <w:t xml:space="preserve">transmitted from multiple RRHs </w:t>
      </w:r>
      <w:r w:rsidR="00A51AEB" w:rsidRPr="004F73DE">
        <w:rPr>
          <w:lang w:val="en-US"/>
        </w:rPr>
        <w:t>with different QCL Type</w:t>
      </w:r>
      <w:r w:rsidR="00AA400D">
        <w:rPr>
          <w:lang w:val="en-US"/>
        </w:rPr>
        <w:t>-</w:t>
      </w:r>
      <w:r w:rsidR="00A51AEB" w:rsidRPr="004F73DE">
        <w:rPr>
          <w:lang w:val="en-US"/>
        </w:rPr>
        <w:t xml:space="preserve">D RSs </w:t>
      </w:r>
      <w:r w:rsidR="005723F6" w:rsidRPr="004F73DE">
        <w:rPr>
          <w:lang w:val="en-US"/>
        </w:rPr>
        <w:t>at the same time</w:t>
      </w:r>
      <w:r w:rsidR="00546245" w:rsidRPr="004F73DE">
        <w:rPr>
          <w:lang w:val="en-US"/>
        </w:rPr>
        <w:t xml:space="preserve">. </w:t>
      </w:r>
      <w:r w:rsidR="00EB1455" w:rsidRPr="004F73DE">
        <w:rPr>
          <w:lang w:val="en-US"/>
        </w:rPr>
        <w:t>The difference between A and D is that the former corresponding to the scheme that connecting to 2nd-Nearest RRH</w:t>
      </w:r>
      <w:r w:rsidR="00EB1455" w:rsidRPr="004F73DE">
        <w:rPr>
          <w:rFonts w:hint="eastAsia"/>
          <w:lang w:val="en-US"/>
        </w:rPr>
        <w:t>,</w:t>
      </w:r>
      <w:r w:rsidR="00EB1455" w:rsidRPr="004F73DE">
        <w:rPr>
          <w:lang w:val="en-US"/>
        </w:rPr>
        <w:t xml:space="preserve"> and the latter corresponding to the scheme that connecting to nearest RRH except coverage hole.</w:t>
      </w:r>
    </w:p>
    <w:p w14:paraId="2EB106EE" w14:textId="0D4594F2" w:rsidR="0085454C" w:rsidRPr="00502939" w:rsidRDefault="00FC1993" w:rsidP="00AA400D">
      <w:pPr>
        <w:pStyle w:val="ListParagraph"/>
        <w:numPr>
          <w:ilvl w:val="0"/>
          <w:numId w:val="40"/>
        </w:numPr>
        <w:spacing w:before="60" w:after="120"/>
        <w:ind w:firstLineChars="0"/>
        <w:rPr>
          <w:lang w:val="en-US"/>
        </w:rPr>
      </w:pPr>
      <w:r w:rsidRPr="004F73DE">
        <w:rPr>
          <w:lang w:val="en-US"/>
        </w:rPr>
        <w:t>Scenario B &amp; C: The i</w:t>
      </w:r>
      <w:r w:rsidRPr="004F73DE">
        <w:rPr>
          <w:rFonts w:eastAsia="等线"/>
          <w:lang w:val="en-US" w:eastAsia="zh-CN"/>
        </w:rPr>
        <w:t xml:space="preserve">mpossible </w:t>
      </w:r>
      <w:r w:rsidRPr="004F73DE">
        <w:rPr>
          <w:lang w:val="en-US"/>
        </w:rPr>
        <w:t>s</w:t>
      </w:r>
      <w:r w:rsidRPr="004F73DE">
        <w:rPr>
          <w:rFonts w:eastAsia="等线"/>
          <w:lang w:val="en-US" w:eastAsia="zh-CN"/>
        </w:rPr>
        <w:t>cenario</w:t>
      </w:r>
      <w:r w:rsidRPr="004F73DE">
        <w:rPr>
          <w:lang w:val="en-US"/>
        </w:rPr>
        <w:t xml:space="preserve">s. </w:t>
      </w:r>
      <w:r w:rsidR="0041226E" w:rsidRPr="004F73DE">
        <w:rPr>
          <w:lang w:val="en-US"/>
        </w:rPr>
        <w:t xml:space="preserve">In such scenarios, the </w:t>
      </w:r>
      <w:r w:rsidR="007342D4" w:rsidRPr="004F73DE">
        <w:rPr>
          <w:lang w:val="en-US"/>
        </w:rPr>
        <w:t>FR2 PC6 UE</w:t>
      </w:r>
      <w:r w:rsidR="0041226E" w:rsidRPr="004F73DE">
        <w:rPr>
          <w:lang w:val="en-US"/>
        </w:rPr>
        <w:t xml:space="preserve"> is connected to si</w:t>
      </w:r>
      <w:r w:rsidR="00F03CA3" w:rsidRPr="004F73DE">
        <w:rPr>
          <w:lang w:val="en-US"/>
        </w:rPr>
        <w:t xml:space="preserve">ngle RRH and uses separate panels to </w:t>
      </w:r>
      <w:r w:rsidR="00535644" w:rsidRPr="004F73DE">
        <w:rPr>
          <w:lang w:val="en-US"/>
        </w:rPr>
        <w:t>perform</w:t>
      </w:r>
      <w:r w:rsidR="00F03CA3" w:rsidRPr="004F73DE">
        <w:rPr>
          <w:lang w:val="en-US"/>
        </w:rPr>
        <w:t xml:space="preserve"> simultaneous DL reception of different directions from the same RRH with different QCL Type</w:t>
      </w:r>
      <w:r w:rsidR="00AA400D">
        <w:rPr>
          <w:lang w:val="en-US"/>
        </w:rPr>
        <w:t>-</w:t>
      </w:r>
      <w:r w:rsidR="00F03CA3" w:rsidRPr="004F73DE">
        <w:rPr>
          <w:lang w:val="en-US"/>
        </w:rPr>
        <w:t>D RSs</w:t>
      </w:r>
      <w:r w:rsidR="00535644" w:rsidRPr="004F73DE">
        <w:rPr>
          <w:lang w:val="en-US"/>
        </w:rPr>
        <w:t xml:space="preserve"> at the same time</w:t>
      </w:r>
      <w:r w:rsidR="00502939" w:rsidRPr="004F73DE">
        <w:rPr>
          <w:lang w:val="en-US"/>
        </w:rPr>
        <w:t>.</w:t>
      </w:r>
    </w:p>
    <w:p w14:paraId="44F5E21C" w14:textId="416FC0DC" w:rsidR="00F60AD0" w:rsidRDefault="00056866" w:rsidP="00AA400D">
      <w:pPr>
        <w:pStyle w:val="ListParagraph"/>
        <w:numPr>
          <w:ilvl w:val="0"/>
          <w:numId w:val="40"/>
        </w:numPr>
        <w:spacing w:before="60" w:after="120"/>
        <w:ind w:firstLineChars="0"/>
        <w:rPr>
          <w:rFonts w:eastAsiaTheme="minorEastAsia"/>
          <w:b/>
          <w:lang w:val="en-US" w:eastAsia="zh-CN"/>
        </w:rPr>
      </w:pPr>
      <w:r w:rsidRPr="004F73DE">
        <w:rPr>
          <w:lang w:val="en-US"/>
        </w:rPr>
        <w:t xml:space="preserve">Scenario </w:t>
      </w:r>
      <w:r w:rsidR="00F01ACB">
        <w:rPr>
          <w:lang w:val="en-US"/>
        </w:rPr>
        <w:t>E</w:t>
      </w:r>
      <w:r w:rsidRPr="004F73DE">
        <w:rPr>
          <w:lang w:val="en-US"/>
        </w:rPr>
        <w:t xml:space="preserve"> &amp; </w:t>
      </w:r>
      <w:r w:rsidR="00F01ACB">
        <w:rPr>
          <w:lang w:val="en-US"/>
        </w:rPr>
        <w:t>F</w:t>
      </w:r>
      <w:r w:rsidRPr="004F73DE">
        <w:rPr>
          <w:lang w:val="en-US"/>
        </w:rPr>
        <w:t>:</w:t>
      </w:r>
      <w:r w:rsidR="002F651F" w:rsidRPr="004F73DE">
        <w:rPr>
          <w:lang w:val="en-US"/>
        </w:rPr>
        <w:t xml:space="preserve"> Reflection scenarios. </w:t>
      </w:r>
      <w:r w:rsidR="00740B04" w:rsidRPr="004F73DE">
        <w:rPr>
          <w:lang w:val="en-US"/>
        </w:rPr>
        <w:t xml:space="preserve">From our understanding, these two scenarios </w:t>
      </w:r>
      <w:r w:rsidR="00DF523D" w:rsidRPr="004F73DE">
        <w:rPr>
          <w:lang w:val="en-US"/>
        </w:rPr>
        <w:t xml:space="preserve">should be precluded, since the typical fading channel in FR2 HST to be considered is </w:t>
      </w:r>
      <w:proofErr w:type="spellStart"/>
      <w:r w:rsidR="00DF523D" w:rsidRPr="004F73DE">
        <w:rPr>
          <w:lang w:val="en-US"/>
        </w:rPr>
        <w:t>RMa</w:t>
      </w:r>
      <w:proofErr w:type="spellEnd"/>
      <w:r w:rsidR="00AA400D">
        <w:rPr>
          <w:lang w:val="en-US"/>
        </w:rPr>
        <w:t xml:space="preserve"> </w:t>
      </w:r>
      <w:r w:rsidR="00DF523D" w:rsidRPr="004F73DE">
        <w:rPr>
          <w:lang w:val="en-US"/>
        </w:rPr>
        <w:t xml:space="preserve">LOS propagation model based on the </w:t>
      </w:r>
      <w:r w:rsidR="00B45E26" w:rsidRPr="004F73DE">
        <w:rPr>
          <w:lang w:val="en-US"/>
        </w:rPr>
        <w:t>agreements achieved in RAN4</w:t>
      </w:r>
      <w:r w:rsidR="00CB359F" w:rsidRPr="004F73DE">
        <w:rPr>
          <w:lang w:val="en-US"/>
        </w:rPr>
        <w:t xml:space="preserve"> previous meetings</w:t>
      </w:r>
    </w:p>
    <w:p w14:paraId="595B38E4" w14:textId="52796013" w:rsidR="009B6677" w:rsidRDefault="00FF677E" w:rsidP="00DF523D">
      <w:pPr>
        <w:pStyle w:val="ListParagraph"/>
        <w:ind w:firstLine="400"/>
        <w:jc w:val="center"/>
        <w:rPr>
          <w:rFonts w:eastAsiaTheme="minorEastAsia"/>
          <w:b/>
          <w:lang w:val="en-US" w:eastAsia="zh-CN"/>
        </w:rPr>
      </w:pPr>
      <w:r>
        <w:rPr>
          <w:rFonts w:eastAsiaTheme="minorEastAsia"/>
          <w:b/>
          <w:noProof/>
          <w:lang w:val="en-US" w:eastAsia="zh-CN"/>
        </w:rPr>
        <w:lastRenderedPageBreak/>
        <w:drawing>
          <wp:inline distT="0" distB="0" distL="0" distR="0" wp14:anchorId="15678F86" wp14:editId="63514A57">
            <wp:extent cx="4973707" cy="67308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AIN_condition_3.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83803" cy="6744495"/>
                    </a:xfrm>
                    <a:prstGeom prst="rect">
                      <a:avLst/>
                    </a:prstGeom>
                  </pic:spPr>
                </pic:pic>
              </a:graphicData>
            </a:graphic>
          </wp:inline>
        </w:drawing>
      </w:r>
    </w:p>
    <w:p w14:paraId="16229B4C" w14:textId="6473E833" w:rsidR="00DF523D" w:rsidRDefault="00960A54" w:rsidP="00DF523D">
      <w:pPr>
        <w:pStyle w:val="ListParagraph"/>
        <w:ind w:firstLine="400"/>
        <w:jc w:val="center"/>
        <w:rPr>
          <w:rFonts w:eastAsiaTheme="minorEastAsia"/>
          <w:b/>
          <w:lang w:val="en-US" w:eastAsia="zh-CN"/>
        </w:rPr>
      </w:pPr>
      <w:r>
        <w:rPr>
          <w:rFonts w:eastAsiaTheme="minorEastAsia"/>
          <w:b/>
          <w:lang w:val="en-US" w:eastAsia="zh-CN"/>
        </w:rPr>
        <w:t xml:space="preserve">Fig. 1 Possible </w:t>
      </w:r>
      <w:r w:rsidRPr="00960A54">
        <w:rPr>
          <w:rFonts w:eastAsiaTheme="minorEastAsia"/>
          <w:b/>
          <w:lang w:val="en-US" w:eastAsia="zh-CN"/>
        </w:rPr>
        <w:t>scenarios in FR2 HST</w:t>
      </w:r>
    </w:p>
    <w:p w14:paraId="7B11CEBC" w14:textId="52E3B2AC" w:rsidR="007A49BB" w:rsidRDefault="00DE2688" w:rsidP="00DE2688">
      <w:pPr>
        <w:rPr>
          <w:rFonts w:ascii="Times New Roman" w:hAnsi="Times New Roman"/>
          <w:b/>
          <w:sz w:val="20"/>
          <w:szCs w:val="20"/>
        </w:rPr>
      </w:pPr>
      <w:r>
        <w:rPr>
          <w:rFonts w:ascii="Times New Roman" w:hAnsi="Times New Roman"/>
          <w:b/>
          <w:sz w:val="20"/>
          <w:szCs w:val="20"/>
        </w:rPr>
        <w:t>Proposal 1</w:t>
      </w:r>
      <w:r w:rsidRPr="00DE2688">
        <w:rPr>
          <w:rFonts w:ascii="Times New Roman" w:hAnsi="Times New Roman"/>
          <w:b/>
          <w:sz w:val="20"/>
          <w:szCs w:val="20"/>
        </w:rPr>
        <w:t xml:space="preserve">: </w:t>
      </w:r>
      <w:r w:rsidR="00032426">
        <w:rPr>
          <w:rFonts w:ascii="Times New Roman" w:hAnsi="Times New Roman"/>
          <w:b/>
          <w:sz w:val="20"/>
          <w:szCs w:val="20"/>
        </w:rPr>
        <w:t xml:space="preserve">There is no need to consider the following scenarios to </w:t>
      </w:r>
      <w:r w:rsidR="008054EB">
        <w:rPr>
          <w:rFonts w:ascii="Times New Roman" w:hAnsi="Times New Roman"/>
          <w:b/>
          <w:sz w:val="20"/>
          <w:szCs w:val="20"/>
        </w:rPr>
        <w:t xml:space="preserve">define the RRM </w:t>
      </w:r>
      <w:r w:rsidR="00032426">
        <w:rPr>
          <w:rFonts w:ascii="Times New Roman" w:hAnsi="Times New Roman"/>
          <w:b/>
          <w:sz w:val="20"/>
          <w:szCs w:val="20"/>
        </w:rPr>
        <w:t>requirements</w:t>
      </w:r>
      <w:r w:rsidR="008054EB">
        <w:rPr>
          <w:rFonts w:ascii="Times New Roman" w:hAnsi="Times New Roman"/>
          <w:b/>
          <w:sz w:val="20"/>
          <w:szCs w:val="20"/>
        </w:rPr>
        <w:t xml:space="preserve"> for Rel-18 FR2 HST Multi-Rx</w:t>
      </w:r>
    </w:p>
    <w:p w14:paraId="3E7FA402" w14:textId="170FA6A0" w:rsidR="007A49BB" w:rsidRDefault="00466BDD" w:rsidP="00DE2688">
      <w:pPr>
        <w:pStyle w:val="ListParagraph"/>
        <w:numPr>
          <w:ilvl w:val="0"/>
          <w:numId w:val="41"/>
        </w:numPr>
        <w:ind w:firstLineChars="0"/>
        <w:rPr>
          <w:b/>
        </w:rPr>
      </w:pPr>
      <w:r>
        <w:rPr>
          <w:b/>
        </w:rPr>
        <w:t>Scenario</w:t>
      </w:r>
      <w:r w:rsidRPr="00DE2688">
        <w:rPr>
          <w:b/>
        </w:rPr>
        <w:t xml:space="preserve"> </w:t>
      </w:r>
      <w:r>
        <w:rPr>
          <w:b/>
        </w:rPr>
        <w:t>B</w:t>
      </w:r>
      <w:r w:rsidRPr="00DE2688">
        <w:rPr>
          <w:b/>
        </w:rPr>
        <w:t xml:space="preserve"> &amp; </w:t>
      </w:r>
      <w:r>
        <w:rPr>
          <w:b/>
        </w:rPr>
        <w:t>C</w:t>
      </w:r>
      <w:r w:rsidRPr="00DE2688">
        <w:rPr>
          <w:b/>
        </w:rPr>
        <w:t>:</w:t>
      </w:r>
      <w:r>
        <w:rPr>
          <w:b/>
        </w:rPr>
        <w:t xml:space="preserve"> The </w:t>
      </w:r>
      <w:r w:rsidRPr="00466BDD">
        <w:rPr>
          <w:b/>
        </w:rPr>
        <w:t xml:space="preserve">FR2 </w:t>
      </w:r>
      <w:r w:rsidR="009A1795" w:rsidRPr="007342D4">
        <w:rPr>
          <w:b/>
        </w:rPr>
        <w:t>PC6</w:t>
      </w:r>
      <w:r w:rsidRPr="00466BDD">
        <w:rPr>
          <w:b/>
        </w:rPr>
        <w:t xml:space="preserve"> UE uses separate panels to perform simultaneous DL reception of different directions from the same RRH with different QCL </w:t>
      </w:r>
      <w:proofErr w:type="spellStart"/>
      <w:r w:rsidRPr="00466BDD">
        <w:rPr>
          <w:b/>
        </w:rPr>
        <w:t>TypeD</w:t>
      </w:r>
      <w:proofErr w:type="spellEnd"/>
      <w:r w:rsidRPr="00466BDD">
        <w:rPr>
          <w:b/>
        </w:rPr>
        <w:t xml:space="preserve"> RSs at the same time.</w:t>
      </w:r>
    </w:p>
    <w:p w14:paraId="17C348CE" w14:textId="348FC779" w:rsidR="007A49BB" w:rsidRPr="00466BDD" w:rsidRDefault="00466BDD" w:rsidP="00DE2688">
      <w:pPr>
        <w:pStyle w:val="ListParagraph"/>
        <w:numPr>
          <w:ilvl w:val="0"/>
          <w:numId w:val="41"/>
        </w:numPr>
        <w:ind w:firstLineChars="0"/>
        <w:rPr>
          <w:b/>
        </w:rPr>
      </w:pPr>
      <w:r>
        <w:rPr>
          <w:b/>
        </w:rPr>
        <w:t>Scenario</w:t>
      </w:r>
      <w:r w:rsidRPr="00DE2688">
        <w:rPr>
          <w:b/>
        </w:rPr>
        <w:t xml:space="preserve"> </w:t>
      </w:r>
      <w:r w:rsidR="00FF677E">
        <w:rPr>
          <w:b/>
        </w:rPr>
        <w:t>E</w:t>
      </w:r>
      <w:r w:rsidRPr="00DE2688">
        <w:rPr>
          <w:b/>
        </w:rPr>
        <w:t xml:space="preserve"> &amp; </w:t>
      </w:r>
      <w:r w:rsidR="00FF677E">
        <w:rPr>
          <w:b/>
        </w:rPr>
        <w:t>F</w:t>
      </w:r>
      <w:r w:rsidRPr="00DE2688">
        <w:rPr>
          <w:b/>
        </w:rPr>
        <w:t>:</w:t>
      </w:r>
      <w:r>
        <w:rPr>
          <w:b/>
        </w:rPr>
        <w:t xml:space="preserve"> Reflection Scenario.</w:t>
      </w:r>
    </w:p>
    <w:p w14:paraId="603276BD" w14:textId="0DBE6DC7" w:rsidR="00DE2688" w:rsidRDefault="007A49BB" w:rsidP="00DE2688">
      <w:pPr>
        <w:rPr>
          <w:rFonts w:ascii="Times New Roman" w:hAnsi="Times New Roman"/>
          <w:b/>
          <w:sz w:val="20"/>
          <w:szCs w:val="20"/>
        </w:rPr>
      </w:pPr>
      <w:r>
        <w:rPr>
          <w:rFonts w:ascii="Times New Roman" w:hAnsi="Times New Roman"/>
          <w:b/>
          <w:sz w:val="20"/>
          <w:szCs w:val="20"/>
        </w:rPr>
        <w:t xml:space="preserve">Proposal 2: </w:t>
      </w:r>
      <w:r w:rsidR="00DE2688">
        <w:rPr>
          <w:rFonts w:ascii="Times New Roman" w:hAnsi="Times New Roman"/>
          <w:b/>
          <w:sz w:val="20"/>
          <w:szCs w:val="20"/>
        </w:rPr>
        <w:t xml:space="preserve">RAN4 need to define </w:t>
      </w:r>
      <w:r w:rsidR="008C668E">
        <w:rPr>
          <w:rFonts w:ascii="Times New Roman" w:hAnsi="Times New Roman"/>
          <w:b/>
          <w:sz w:val="20"/>
          <w:szCs w:val="20"/>
        </w:rPr>
        <w:t>the RRM requirements for Rel-18 FR2 HST Multi-Rx</w:t>
      </w:r>
      <w:r w:rsidR="00DE2688">
        <w:rPr>
          <w:rFonts w:ascii="Times New Roman" w:hAnsi="Times New Roman"/>
          <w:b/>
          <w:sz w:val="20"/>
          <w:szCs w:val="20"/>
        </w:rPr>
        <w:t xml:space="preserve"> based on the following scenarios:</w:t>
      </w:r>
    </w:p>
    <w:p w14:paraId="2773BBA5" w14:textId="1572954F" w:rsidR="00DE2688" w:rsidRDefault="00CD0F39" w:rsidP="00DE2688">
      <w:pPr>
        <w:pStyle w:val="ListParagraph"/>
        <w:numPr>
          <w:ilvl w:val="0"/>
          <w:numId w:val="41"/>
        </w:numPr>
        <w:ind w:firstLineChars="0"/>
        <w:rPr>
          <w:b/>
        </w:rPr>
      </w:pPr>
      <w:r>
        <w:rPr>
          <w:b/>
        </w:rPr>
        <w:t>Scenario</w:t>
      </w:r>
      <w:r w:rsidR="00DE2688" w:rsidRPr="00DE2688">
        <w:rPr>
          <w:b/>
        </w:rPr>
        <w:t xml:space="preserve"> A &amp; </w:t>
      </w:r>
      <w:r w:rsidR="00DE2688">
        <w:rPr>
          <w:b/>
        </w:rPr>
        <w:t>D</w:t>
      </w:r>
      <w:r w:rsidR="00DE2688" w:rsidRPr="00DE2688">
        <w:rPr>
          <w:b/>
        </w:rPr>
        <w:t xml:space="preserve">: The </w:t>
      </w:r>
      <w:r w:rsidR="007342D4" w:rsidRPr="007342D4">
        <w:rPr>
          <w:b/>
        </w:rPr>
        <w:t>FR2 PC6 UE</w:t>
      </w:r>
      <w:r w:rsidR="00DE2688">
        <w:rPr>
          <w:b/>
        </w:rPr>
        <w:t xml:space="preserve"> uses</w:t>
      </w:r>
      <w:r w:rsidR="00DE2688" w:rsidRPr="00DE2688">
        <w:rPr>
          <w:b/>
        </w:rPr>
        <w:t xml:space="preserve"> two active panels pointed forward and backward to receive DL signal transmitted from multiple RRHs with different QCL </w:t>
      </w:r>
      <w:proofErr w:type="spellStart"/>
      <w:r w:rsidR="00DE2688" w:rsidRPr="00DE2688">
        <w:rPr>
          <w:b/>
        </w:rPr>
        <w:t>TypeD</w:t>
      </w:r>
      <w:proofErr w:type="spellEnd"/>
      <w:r w:rsidR="00DE2688" w:rsidRPr="00DE2688">
        <w:rPr>
          <w:b/>
        </w:rPr>
        <w:t xml:space="preserve"> RSs at the same time</w:t>
      </w:r>
      <w:r w:rsidR="00DE2688">
        <w:rPr>
          <w:b/>
        </w:rPr>
        <w:t>.</w:t>
      </w:r>
    </w:p>
    <w:p w14:paraId="440EF862" w14:textId="39898CB8" w:rsidR="00DE2688" w:rsidRPr="00DE2688" w:rsidRDefault="00FF677E" w:rsidP="00FF677E">
      <w:pPr>
        <w:pStyle w:val="ListParagraph"/>
        <w:numPr>
          <w:ilvl w:val="0"/>
          <w:numId w:val="42"/>
        </w:numPr>
        <w:ind w:firstLineChars="0"/>
        <w:rPr>
          <w:b/>
        </w:rPr>
      </w:pPr>
      <w:r w:rsidRPr="00FF677E">
        <w:rPr>
          <w:b/>
        </w:rPr>
        <w:t xml:space="preserve">The difference between A and D is that </w:t>
      </w:r>
      <w:r>
        <w:rPr>
          <w:b/>
        </w:rPr>
        <w:t xml:space="preserve">A </w:t>
      </w:r>
      <w:r w:rsidRPr="00FF677E">
        <w:rPr>
          <w:b/>
        </w:rPr>
        <w:t>corresponding to the scheme connecting to 2nd-Nearest RRH, and</w:t>
      </w:r>
      <w:r>
        <w:rPr>
          <w:b/>
        </w:rPr>
        <w:t xml:space="preserve"> D </w:t>
      </w:r>
      <w:r w:rsidRPr="00FF677E">
        <w:rPr>
          <w:b/>
        </w:rPr>
        <w:t>corresponding to the scheme connecting to nearest RRH except coverage hole</w:t>
      </w:r>
    </w:p>
    <w:p w14:paraId="4B2B5491" w14:textId="74E01E9E" w:rsidR="00B92060" w:rsidRPr="004F73DE" w:rsidRDefault="00EB7DDE" w:rsidP="00EB7DDE">
      <w:pPr>
        <w:pStyle w:val="Heading2"/>
        <w:ind w:left="0" w:firstLine="0"/>
        <w:rPr>
          <w:rFonts w:ascii="Times New Roman" w:hAnsi="Times New Roman"/>
          <w:lang w:val="en-US" w:eastAsia="zh-CN"/>
        </w:rPr>
      </w:pPr>
      <w:r w:rsidRPr="004F73DE">
        <w:rPr>
          <w:rFonts w:ascii="Times New Roman" w:hAnsi="Times New Roman"/>
          <w:lang w:val="en-US" w:eastAsia="zh-CN"/>
        </w:rPr>
        <w:lastRenderedPageBreak/>
        <w:t xml:space="preserve">2.2 </w:t>
      </w:r>
      <w:r w:rsidR="00B92060" w:rsidRPr="004F73DE">
        <w:rPr>
          <w:rFonts w:ascii="Times New Roman" w:hAnsi="Times New Roman"/>
          <w:lang w:val="en-US" w:eastAsia="zh-CN"/>
        </w:rPr>
        <w:t>Scheduling restriction requirement for L1-RSRP in Rel-18 FR2 HST</w:t>
      </w:r>
    </w:p>
    <w:p w14:paraId="46F08EC8" w14:textId="0E6EBE0A" w:rsidR="00B92060" w:rsidRDefault="00EB7DDE" w:rsidP="00DA3EEA">
      <w:pPr>
        <w:rPr>
          <w:rFonts w:ascii="Times New Roman" w:hAnsi="Times New Roman"/>
          <w:sz w:val="20"/>
          <w:szCs w:val="20"/>
        </w:rPr>
      </w:pPr>
      <w:r>
        <w:rPr>
          <w:rFonts w:ascii="Times New Roman" w:hAnsi="Times New Roman"/>
          <w:sz w:val="20"/>
          <w:szCs w:val="20"/>
        </w:rPr>
        <w:t xml:space="preserve">In the last meeting, RAN4 had some discussions on </w:t>
      </w:r>
      <w:r w:rsidR="003C5AB0">
        <w:rPr>
          <w:rFonts w:ascii="Times New Roman" w:hAnsi="Times New Roman"/>
          <w:sz w:val="20"/>
          <w:szCs w:val="20"/>
        </w:rPr>
        <w:t xml:space="preserve">the applicable condition for FR2 multi-panel without GBBR as </w:t>
      </w:r>
      <w:r w:rsidR="00063EB6" w:rsidRPr="00063EB6">
        <w:rPr>
          <w:rFonts w:ascii="Times New Roman" w:hAnsi="Times New Roman"/>
          <w:sz w:val="20"/>
          <w:szCs w:val="20"/>
        </w:rPr>
        <w:t>prerequisite</w:t>
      </w:r>
      <w:r w:rsidR="00AA42DC">
        <w:rPr>
          <w:rFonts w:ascii="Times New Roman" w:hAnsi="Times New Roman"/>
          <w:sz w:val="20"/>
          <w:szCs w:val="20"/>
        </w:rPr>
        <w:t>, the following agreement is achieved</w:t>
      </w:r>
    </w:p>
    <w:tbl>
      <w:tblPr>
        <w:tblStyle w:val="TableGrid"/>
        <w:tblW w:w="0" w:type="auto"/>
        <w:tblLook w:val="04A0" w:firstRow="1" w:lastRow="0" w:firstColumn="1" w:lastColumn="0" w:noHBand="0" w:noVBand="1"/>
      </w:tblPr>
      <w:tblGrid>
        <w:gridCol w:w="9631"/>
      </w:tblGrid>
      <w:tr w:rsidR="00063EB6" w14:paraId="13AC2518" w14:textId="77777777" w:rsidTr="00063EB6">
        <w:tc>
          <w:tcPr>
            <w:tcW w:w="9631" w:type="dxa"/>
          </w:tcPr>
          <w:p w14:paraId="66F01738" w14:textId="44BEFEE3" w:rsidR="00AA42DC" w:rsidRPr="001F336E" w:rsidRDefault="00AA42DC" w:rsidP="00AA42DC">
            <w:pPr>
              <w:overflowPunct/>
              <w:autoSpaceDE/>
              <w:autoSpaceDN/>
              <w:adjustRightInd/>
              <w:spacing w:after="120" w:line="259" w:lineRule="auto"/>
              <w:textAlignment w:val="auto"/>
              <w:rPr>
                <w:rFonts w:ascii="Times New Roman" w:hAnsi="Times New Roman"/>
                <w:b/>
                <w:sz w:val="20"/>
                <w:szCs w:val="20"/>
              </w:rPr>
            </w:pPr>
            <w:r w:rsidRPr="001F336E">
              <w:rPr>
                <w:rFonts w:ascii="Times New Roman" w:hAnsi="Times New Roman"/>
                <w:b/>
                <w:sz w:val="20"/>
                <w:szCs w:val="20"/>
              </w:rPr>
              <w:t>New Issue related to Issue 1-1-5: Applicable condition for FR2 HST multi-RX in the spec, if without GBBR as prerequisite</w:t>
            </w:r>
          </w:p>
          <w:p w14:paraId="6E452A4C" w14:textId="3AEB29D6" w:rsidR="00AA42DC" w:rsidRPr="00AA42DC" w:rsidRDefault="00AA42DC" w:rsidP="00AA42DC">
            <w:pPr>
              <w:overflowPunct/>
              <w:autoSpaceDE/>
              <w:autoSpaceDN/>
              <w:adjustRightInd/>
              <w:spacing w:after="120" w:line="259" w:lineRule="auto"/>
              <w:textAlignment w:val="auto"/>
              <w:rPr>
                <w:rFonts w:ascii="Times New Roman" w:hAnsi="Times New Roman"/>
                <w:b/>
                <w:color w:val="0070C0"/>
                <w:sz w:val="18"/>
                <w:szCs w:val="18"/>
              </w:rPr>
            </w:pPr>
            <w:r w:rsidRPr="00AA42DC">
              <w:rPr>
                <w:rFonts w:ascii="Times New Roman" w:hAnsi="Times New Roman"/>
                <w:b/>
                <w:color w:val="0070C0"/>
                <w:sz w:val="18"/>
                <w:szCs w:val="18"/>
              </w:rPr>
              <w:t>&lt;Agreement&gt;</w:t>
            </w:r>
          </w:p>
          <w:p w14:paraId="05D2AA77" w14:textId="497D4C97" w:rsidR="00AA42DC" w:rsidRPr="00AA42DC" w:rsidRDefault="00AA42DC" w:rsidP="00AA42DC">
            <w:pPr>
              <w:pStyle w:val="ListParagraph"/>
              <w:numPr>
                <w:ilvl w:val="0"/>
                <w:numId w:val="3"/>
              </w:numPr>
              <w:overflowPunct/>
              <w:autoSpaceDE/>
              <w:autoSpaceDN/>
              <w:adjustRightInd/>
              <w:spacing w:after="120" w:line="259" w:lineRule="auto"/>
              <w:ind w:left="936" w:firstLineChars="0"/>
              <w:textAlignment w:val="auto"/>
              <w:rPr>
                <w:rFonts w:eastAsia="宋体"/>
                <w:sz w:val="18"/>
                <w:szCs w:val="18"/>
                <w:highlight w:val="green"/>
                <w:lang w:eastAsia="zh-CN"/>
              </w:rPr>
            </w:pPr>
            <w:r w:rsidRPr="00AA42DC">
              <w:rPr>
                <w:rFonts w:eastAsia="宋体"/>
                <w:sz w:val="18"/>
                <w:szCs w:val="18"/>
                <w:highlight w:val="green"/>
                <w:lang w:eastAsia="zh-CN"/>
              </w:rPr>
              <w:t xml:space="preserve">Agreement from Thursday Ad-Hoc Session: </w:t>
            </w:r>
          </w:p>
          <w:p w14:paraId="7DE23A71" w14:textId="77777777" w:rsidR="00AA42DC" w:rsidRPr="00AA42DC" w:rsidRDefault="00AA42DC" w:rsidP="00AA42DC">
            <w:pPr>
              <w:pStyle w:val="ListParagraph"/>
              <w:numPr>
                <w:ilvl w:val="1"/>
                <w:numId w:val="3"/>
              </w:numPr>
              <w:overflowPunct/>
              <w:autoSpaceDE/>
              <w:autoSpaceDN/>
              <w:adjustRightInd/>
              <w:spacing w:after="120" w:line="259" w:lineRule="auto"/>
              <w:ind w:left="1648" w:firstLineChars="0"/>
              <w:textAlignment w:val="auto"/>
              <w:rPr>
                <w:sz w:val="18"/>
                <w:szCs w:val="18"/>
                <w:highlight w:val="green"/>
                <w:lang w:eastAsia="ja-JP"/>
              </w:rPr>
            </w:pPr>
            <w:r w:rsidRPr="00AA42DC">
              <w:rPr>
                <w:sz w:val="18"/>
                <w:szCs w:val="18"/>
                <w:highlight w:val="green"/>
                <w:lang w:eastAsia="ja-JP"/>
              </w:rPr>
              <w:t>Applicable condition for FR2 HST multi-panel requirement, if without GBBR as prerequisite</w:t>
            </w:r>
          </w:p>
          <w:p w14:paraId="6AE90F7D" w14:textId="77777777" w:rsidR="00AA42DC" w:rsidRPr="00AA42DC" w:rsidRDefault="00AA42DC" w:rsidP="00AA42DC">
            <w:pPr>
              <w:pStyle w:val="ListParagraph"/>
              <w:numPr>
                <w:ilvl w:val="2"/>
                <w:numId w:val="3"/>
              </w:numPr>
              <w:overflowPunct/>
              <w:autoSpaceDE/>
              <w:autoSpaceDN/>
              <w:adjustRightInd/>
              <w:spacing w:after="120" w:line="259" w:lineRule="auto"/>
              <w:ind w:left="2368" w:firstLineChars="0"/>
              <w:textAlignment w:val="auto"/>
              <w:rPr>
                <w:sz w:val="18"/>
                <w:szCs w:val="18"/>
                <w:highlight w:val="green"/>
                <w:lang w:eastAsia="ja-JP"/>
              </w:rPr>
            </w:pPr>
            <w:r w:rsidRPr="00AA42DC">
              <w:rPr>
                <w:sz w:val="18"/>
                <w:szCs w:val="18"/>
                <w:highlight w:val="green"/>
                <w:lang w:eastAsia="ja-JP"/>
              </w:rPr>
              <w:t xml:space="preserve">FR2 </w:t>
            </w:r>
            <w:r w:rsidRPr="00AA42DC">
              <w:rPr>
                <w:rFonts w:hint="eastAsia"/>
                <w:sz w:val="18"/>
                <w:szCs w:val="18"/>
                <w:highlight w:val="green"/>
                <w:lang w:eastAsia="ja-JP"/>
              </w:rPr>
              <w:t xml:space="preserve">PC6 UE </w:t>
            </w:r>
            <w:r w:rsidRPr="00AA42DC">
              <w:rPr>
                <w:sz w:val="18"/>
                <w:szCs w:val="18"/>
                <w:highlight w:val="green"/>
                <w:lang w:eastAsia="ja-JP"/>
              </w:rPr>
              <w:t xml:space="preserve">shall </w:t>
            </w:r>
            <w:r w:rsidRPr="00AA42DC">
              <w:rPr>
                <w:rFonts w:hint="eastAsia"/>
                <w:sz w:val="18"/>
                <w:szCs w:val="18"/>
                <w:highlight w:val="green"/>
                <w:lang w:eastAsia="ja-JP"/>
              </w:rPr>
              <w:t>support the multi-</w:t>
            </w:r>
            <w:r w:rsidRPr="00AA42DC">
              <w:rPr>
                <w:sz w:val="18"/>
                <w:szCs w:val="18"/>
                <w:highlight w:val="green"/>
                <w:lang w:eastAsia="ja-JP"/>
              </w:rPr>
              <w:t>panel</w:t>
            </w:r>
            <w:r w:rsidRPr="00AA42DC">
              <w:rPr>
                <w:rFonts w:hint="eastAsia"/>
                <w:sz w:val="18"/>
                <w:szCs w:val="18"/>
                <w:highlight w:val="green"/>
                <w:lang w:eastAsia="ja-JP"/>
              </w:rPr>
              <w:t xml:space="preserve"> simultaneous reception capability </w:t>
            </w:r>
          </w:p>
          <w:p w14:paraId="0A0413CB" w14:textId="77777777" w:rsidR="00AA42DC" w:rsidRPr="00AA42DC" w:rsidRDefault="00AA42DC" w:rsidP="00AA42DC">
            <w:pPr>
              <w:pStyle w:val="ListParagraph"/>
              <w:numPr>
                <w:ilvl w:val="3"/>
                <w:numId w:val="3"/>
              </w:numPr>
              <w:overflowPunct/>
              <w:autoSpaceDE/>
              <w:autoSpaceDN/>
              <w:adjustRightInd/>
              <w:spacing w:after="120" w:line="259" w:lineRule="auto"/>
              <w:ind w:left="3088" w:firstLineChars="0"/>
              <w:textAlignment w:val="auto"/>
              <w:rPr>
                <w:sz w:val="18"/>
                <w:szCs w:val="18"/>
                <w:highlight w:val="green"/>
                <w:lang w:eastAsia="ja-JP"/>
              </w:rPr>
            </w:pPr>
            <w:r w:rsidRPr="00AA42DC">
              <w:rPr>
                <w:sz w:val="18"/>
                <w:szCs w:val="18"/>
                <w:highlight w:val="green"/>
                <w:lang w:eastAsia="ja-JP"/>
              </w:rPr>
              <w:t>FFS new or existing (</w:t>
            </w:r>
            <w:r w:rsidRPr="00AA42DC">
              <w:rPr>
                <w:i/>
                <w:iCs/>
                <w:sz w:val="18"/>
                <w:szCs w:val="18"/>
                <w:highlight w:val="green"/>
                <w:lang w:eastAsia="ja-JP"/>
              </w:rPr>
              <w:t>simultaneousReceptionDiffTypeD-r16</w:t>
            </w:r>
            <w:r w:rsidRPr="00AA42DC">
              <w:rPr>
                <w:sz w:val="18"/>
                <w:szCs w:val="18"/>
                <w:highlight w:val="green"/>
                <w:lang w:eastAsia="ja-JP"/>
              </w:rPr>
              <w:t>)</w:t>
            </w:r>
            <w:r w:rsidRPr="00AA42DC">
              <w:rPr>
                <w:sz w:val="18"/>
                <w:szCs w:val="18"/>
                <w:lang w:eastAsia="ja-JP"/>
              </w:rPr>
              <w:t xml:space="preserve"> </w:t>
            </w:r>
            <w:r w:rsidRPr="00AA42DC">
              <w:rPr>
                <w:sz w:val="18"/>
                <w:szCs w:val="18"/>
                <w:highlight w:val="green"/>
                <w:lang w:eastAsia="ja-JP"/>
              </w:rPr>
              <w:t xml:space="preserve">capability for </w:t>
            </w:r>
            <w:r w:rsidRPr="00AA42DC">
              <w:rPr>
                <w:rFonts w:hint="eastAsia"/>
                <w:sz w:val="18"/>
                <w:szCs w:val="18"/>
                <w:highlight w:val="green"/>
                <w:lang w:eastAsia="ja-JP"/>
              </w:rPr>
              <w:t>multi-</w:t>
            </w:r>
            <w:r w:rsidRPr="00AA42DC">
              <w:rPr>
                <w:sz w:val="18"/>
                <w:szCs w:val="18"/>
                <w:highlight w:val="green"/>
                <w:lang w:eastAsia="ja-JP"/>
              </w:rPr>
              <w:t>panel</w:t>
            </w:r>
            <w:r w:rsidRPr="00AA42DC">
              <w:rPr>
                <w:rFonts w:hint="eastAsia"/>
                <w:sz w:val="18"/>
                <w:szCs w:val="18"/>
                <w:highlight w:val="green"/>
                <w:lang w:eastAsia="ja-JP"/>
              </w:rPr>
              <w:t xml:space="preserve"> simultaneous reception</w:t>
            </w:r>
          </w:p>
          <w:p w14:paraId="7D2BC832" w14:textId="64693C61" w:rsidR="00063EB6" w:rsidRPr="00AA42DC" w:rsidRDefault="00AA42DC" w:rsidP="00AA42DC">
            <w:pPr>
              <w:pStyle w:val="ListParagraph"/>
              <w:numPr>
                <w:ilvl w:val="2"/>
                <w:numId w:val="3"/>
              </w:numPr>
              <w:overflowPunct/>
              <w:autoSpaceDE/>
              <w:autoSpaceDN/>
              <w:adjustRightInd/>
              <w:spacing w:after="120" w:line="259" w:lineRule="auto"/>
              <w:ind w:left="2368" w:firstLineChars="0"/>
              <w:textAlignment w:val="auto"/>
              <w:rPr>
                <w:highlight w:val="green"/>
                <w:lang w:eastAsia="ja-JP"/>
              </w:rPr>
            </w:pPr>
            <w:r w:rsidRPr="00AA42DC">
              <w:rPr>
                <w:rFonts w:hint="eastAsia"/>
                <w:sz w:val="18"/>
                <w:szCs w:val="18"/>
                <w:highlight w:val="green"/>
                <w:lang w:eastAsia="ja-JP"/>
              </w:rPr>
              <w:t xml:space="preserve">NW </w:t>
            </w:r>
            <w:r w:rsidRPr="00AA42DC">
              <w:rPr>
                <w:sz w:val="18"/>
                <w:szCs w:val="18"/>
                <w:highlight w:val="green"/>
                <w:lang w:eastAsia="ja-JP"/>
              </w:rPr>
              <w:t xml:space="preserve">shall </w:t>
            </w:r>
            <w:r w:rsidRPr="00AA42DC">
              <w:rPr>
                <w:rFonts w:hint="eastAsia"/>
                <w:sz w:val="18"/>
                <w:szCs w:val="18"/>
                <w:highlight w:val="green"/>
                <w:lang w:eastAsia="ja-JP"/>
              </w:rPr>
              <w:t>configure Rel-17 HST flag (highSpeedMeasFlagFR2) and bi-direction flag (</w:t>
            </w:r>
            <w:r w:rsidRPr="00AA42DC">
              <w:rPr>
                <w:sz w:val="18"/>
                <w:szCs w:val="18"/>
                <w:highlight w:val="green"/>
                <w:lang w:eastAsia="ja-JP"/>
              </w:rPr>
              <w:t>i.e.</w:t>
            </w:r>
            <w:r w:rsidRPr="00AA42DC">
              <w:rPr>
                <w:rFonts w:hint="eastAsia"/>
                <w:sz w:val="18"/>
                <w:szCs w:val="18"/>
                <w:highlight w:val="green"/>
                <w:lang w:eastAsia="ja-JP"/>
              </w:rPr>
              <w:t>, highSpeedDeploymentTypeFR2)</w:t>
            </w:r>
          </w:p>
        </w:tc>
      </w:tr>
    </w:tbl>
    <w:p w14:paraId="3665FA0B" w14:textId="0EE1BF27" w:rsidR="00EB7DDE" w:rsidRPr="00827400" w:rsidRDefault="00905A57" w:rsidP="00827400">
      <w:pPr>
        <w:pStyle w:val="Heading4"/>
        <w:numPr>
          <w:ilvl w:val="2"/>
          <w:numId w:val="44"/>
        </w:numPr>
        <w:ind w:left="1418" w:hanging="1418"/>
        <w:rPr>
          <w:lang w:eastAsia="zh-CN"/>
        </w:rPr>
      </w:pPr>
      <w:r>
        <w:rPr>
          <w:lang w:eastAsia="zh-CN"/>
        </w:rPr>
        <w:t>T</w:t>
      </w:r>
      <w:r w:rsidR="00EB7DDE" w:rsidRPr="00827400">
        <w:rPr>
          <w:lang w:eastAsia="zh-CN"/>
        </w:rPr>
        <w:t xml:space="preserve">he existing IE </w:t>
      </w:r>
      <w:r w:rsidR="00EB7DDE" w:rsidRPr="00827400">
        <w:rPr>
          <w:i/>
          <w:lang w:eastAsia="zh-CN"/>
        </w:rPr>
        <w:t>simultaneousReceptionDiffTypeD-r16</w:t>
      </w:r>
    </w:p>
    <w:p w14:paraId="5D894610" w14:textId="77777777" w:rsidR="00317D39" w:rsidRPr="00827400" w:rsidRDefault="00317D39" w:rsidP="006261C4">
      <w:pPr>
        <w:spacing w:before="60" w:after="60"/>
        <w:rPr>
          <w:rFonts w:ascii="Times New Roman" w:hAnsi="Times New Roman"/>
          <w:sz w:val="20"/>
          <w:szCs w:val="20"/>
        </w:rPr>
      </w:pPr>
      <w:r w:rsidRPr="00827400">
        <w:rPr>
          <w:rFonts w:ascii="Times New Roman" w:hAnsi="Times New Roman"/>
          <w:sz w:val="20"/>
          <w:szCs w:val="20"/>
        </w:rPr>
        <w:t xml:space="preserve">In Rel-16 NR MIMO enhancement WI, several enhancements to enable efficient and robust DL multi-TRP/panel operation: e.g., DL transmission schemes with simultaneous and non-simultaneous multi-beam reception from multiple TRPs/panels were introduced, which shall require the support of simultaneous multi-panel operation with several independent RX beams/chains at the UE side. Accordingly, a Rel-16 FR2 UE capability for simultaneous multi-beam reception was introduced, i.e., </w:t>
      </w:r>
      <w:r w:rsidRPr="0070558E">
        <w:rPr>
          <w:rFonts w:ascii="Times New Roman" w:hAnsi="Times New Roman"/>
          <w:i/>
          <w:sz w:val="20"/>
          <w:szCs w:val="20"/>
        </w:rPr>
        <w:t>simultaneousReceptionDiffTypeD-r16</w:t>
      </w:r>
      <w:r w:rsidRPr="00827400">
        <w:rPr>
          <w:rFonts w:ascii="Times New Roman" w:hAnsi="Times New Roman"/>
          <w:sz w:val="20"/>
          <w:szCs w:val="20"/>
        </w:rPr>
        <w:t>. However, no RF, RRM or performance requirements were defined in Rel-16 and Rel-17 for FR2 UEs with s</w:t>
      </w:r>
      <w:r w:rsidRPr="00827400">
        <w:rPr>
          <w:rFonts w:ascii="Times New Roman" w:hAnsi="Times New Roman"/>
          <w:i/>
          <w:sz w:val="20"/>
          <w:szCs w:val="20"/>
        </w:rPr>
        <w:t>imultaneousReceptionDiffTypeD-r16 capability</w:t>
      </w:r>
      <w:r w:rsidRPr="00827400">
        <w:rPr>
          <w:rFonts w:ascii="Times New Roman" w:hAnsi="Times New Roman"/>
          <w:sz w:val="20"/>
          <w:szCs w:val="20"/>
        </w:rPr>
        <w:t>.</w:t>
      </w:r>
    </w:p>
    <w:tbl>
      <w:tblPr>
        <w:tblW w:w="9620" w:type="dxa"/>
        <w:tblCellMar>
          <w:left w:w="0" w:type="dxa"/>
          <w:right w:w="0" w:type="dxa"/>
        </w:tblCellMar>
        <w:tblLook w:val="00A0" w:firstRow="1" w:lastRow="0" w:firstColumn="1" w:lastColumn="0" w:noHBand="0" w:noVBand="0"/>
      </w:tblPr>
      <w:tblGrid>
        <w:gridCol w:w="5802"/>
        <w:gridCol w:w="709"/>
        <w:gridCol w:w="709"/>
        <w:gridCol w:w="1380"/>
        <w:gridCol w:w="1020"/>
      </w:tblGrid>
      <w:tr w:rsidR="00317D39" w:rsidRPr="00827400" w14:paraId="36936D2C" w14:textId="77777777" w:rsidTr="00DF5B1C">
        <w:trPr>
          <w:trHeight w:val="530"/>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651B451" w14:textId="77777777" w:rsidR="00317D39" w:rsidRPr="00827400" w:rsidRDefault="00317D39" w:rsidP="00DF5B1C">
            <w:pPr>
              <w:rPr>
                <w:rFonts w:ascii="Times New Roman" w:eastAsia="宋体" w:hAnsi="Times New Roman"/>
                <w:sz w:val="18"/>
                <w:szCs w:val="18"/>
              </w:rPr>
            </w:pPr>
            <w:r w:rsidRPr="00827400">
              <w:rPr>
                <w:rFonts w:ascii="Times New Roman" w:eastAsia="宋体" w:hAnsi="Times New Roman"/>
                <w:b/>
                <w:bCs/>
                <w:sz w:val="18"/>
                <w:szCs w:val="18"/>
              </w:rPr>
              <w:t>Definitions for parameters</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77F85D5" w14:textId="77777777" w:rsidR="00317D39" w:rsidRPr="00827400" w:rsidRDefault="00317D39" w:rsidP="00DF5B1C">
            <w:pPr>
              <w:rPr>
                <w:rFonts w:ascii="Times New Roman" w:eastAsia="宋体" w:hAnsi="Times New Roman"/>
                <w:sz w:val="18"/>
                <w:szCs w:val="18"/>
              </w:rPr>
            </w:pPr>
            <w:r w:rsidRPr="00827400">
              <w:rPr>
                <w:rFonts w:ascii="Times New Roman" w:eastAsia="宋体" w:hAnsi="Times New Roman"/>
                <w:b/>
                <w:bCs/>
                <w:sz w:val="18"/>
                <w:szCs w:val="18"/>
              </w:rPr>
              <w:t>Per</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23E0057" w14:textId="77777777" w:rsidR="00317D39" w:rsidRPr="00827400" w:rsidRDefault="00317D39" w:rsidP="00DF5B1C">
            <w:pPr>
              <w:rPr>
                <w:rFonts w:ascii="Times New Roman" w:eastAsia="宋体" w:hAnsi="Times New Roman"/>
                <w:sz w:val="18"/>
                <w:szCs w:val="18"/>
              </w:rPr>
            </w:pPr>
            <w:r w:rsidRPr="00827400">
              <w:rPr>
                <w:rFonts w:ascii="Times New Roman" w:eastAsia="宋体" w:hAnsi="Times New Roman"/>
                <w:b/>
                <w:bCs/>
                <w:sz w:val="18"/>
                <w:szCs w:val="18"/>
              </w:rPr>
              <w:t>M</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F9FD9C8" w14:textId="77777777" w:rsidR="00317D39" w:rsidRPr="00827400" w:rsidRDefault="00317D39" w:rsidP="00DF5B1C">
            <w:pPr>
              <w:rPr>
                <w:rFonts w:ascii="Times New Roman" w:eastAsia="宋体" w:hAnsi="Times New Roman"/>
                <w:sz w:val="18"/>
                <w:szCs w:val="18"/>
              </w:rPr>
            </w:pPr>
            <w:r w:rsidRPr="00827400">
              <w:rPr>
                <w:rFonts w:ascii="Times New Roman" w:eastAsia="宋体" w:hAnsi="Times New Roman"/>
                <w:b/>
                <w:bCs/>
                <w:sz w:val="18"/>
                <w:szCs w:val="18"/>
              </w:rPr>
              <w:t>FDD-TDD</w:t>
            </w:r>
          </w:p>
          <w:p w14:paraId="02728EC6" w14:textId="77777777" w:rsidR="00317D39" w:rsidRPr="00827400" w:rsidRDefault="00317D39" w:rsidP="00DF5B1C">
            <w:pPr>
              <w:rPr>
                <w:rFonts w:ascii="Times New Roman" w:eastAsia="宋体" w:hAnsi="Times New Roman"/>
                <w:sz w:val="18"/>
                <w:szCs w:val="18"/>
              </w:rPr>
            </w:pPr>
            <w:r w:rsidRPr="00827400">
              <w:rPr>
                <w:rFonts w:ascii="Times New Roman" w:eastAsia="宋体" w:hAnsi="Times New Roman"/>
                <w:b/>
                <w:bCs/>
                <w:sz w:val="18"/>
                <w:szCs w:val="18"/>
              </w:rPr>
              <w:t>DIFF</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FDBEF7C" w14:textId="77777777" w:rsidR="00317D39" w:rsidRPr="00827400" w:rsidRDefault="00317D39" w:rsidP="00DF5B1C">
            <w:pPr>
              <w:rPr>
                <w:rFonts w:ascii="Times New Roman" w:eastAsia="宋体" w:hAnsi="Times New Roman"/>
                <w:sz w:val="18"/>
                <w:szCs w:val="18"/>
              </w:rPr>
            </w:pPr>
            <w:r w:rsidRPr="00827400">
              <w:rPr>
                <w:rFonts w:ascii="Times New Roman" w:eastAsia="宋体" w:hAnsi="Times New Roman"/>
                <w:b/>
                <w:bCs/>
                <w:sz w:val="18"/>
                <w:szCs w:val="18"/>
              </w:rPr>
              <w:t>FR1-FR2</w:t>
            </w:r>
          </w:p>
          <w:p w14:paraId="337F52AC" w14:textId="77777777" w:rsidR="00317D39" w:rsidRPr="00827400" w:rsidRDefault="00317D39" w:rsidP="00DF5B1C">
            <w:pPr>
              <w:rPr>
                <w:rFonts w:ascii="Times New Roman" w:eastAsia="宋体" w:hAnsi="Times New Roman"/>
                <w:sz w:val="18"/>
                <w:szCs w:val="18"/>
              </w:rPr>
            </w:pPr>
            <w:r w:rsidRPr="00827400">
              <w:rPr>
                <w:rFonts w:ascii="Times New Roman" w:eastAsia="宋体" w:hAnsi="Times New Roman"/>
                <w:b/>
                <w:bCs/>
                <w:sz w:val="18"/>
                <w:szCs w:val="18"/>
              </w:rPr>
              <w:t>DIFF</w:t>
            </w:r>
          </w:p>
        </w:tc>
      </w:tr>
      <w:tr w:rsidR="00317D39" w:rsidRPr="00827400" w14:paraId="6AAB2E4A" w14:textId="77777777" w:rsidTr="00DF5B1C">
        <w:trPr>
          <w:trHeight w:val="795"/>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0CFFEE9" w14:textId="77777777" w:rsidR="00317D39" w:rsidRPr="00827400" w:rsidRDefault="00317D39" w:rsidP="00DF5B1C">
            <w:pPr>
              <w:spacing w:after="180"/>
              <w:rPr>
                <w:rFonts w:ascii="Times New Roman" w:eastAsia="宋体" w:hAnsi="Times New Roman"/>
                <w:sz w:val="18"/>
                <w:szCs w:val="18"/>
              </w:rPr>
            </w:pPr>
            <w:r w:rsidRPr="00827400">
              <w:rPr>
                <w:rFonts w:ascii="Times New Roman" w:eastAsia="宋体" w:hAnsi="Times New Roman"/>
                <w:b/>
                <w:bCs/>
                <w:i/>
                <w:iCs/>
                <w:sz w:val="18"/>
                <w:szCs w:val="18"/>
              </w:rPr>
              <w:t>simultaneousReceptionDiffTypeD-r16</w:t>
            </w:r>
          </w:p>
          <w:p w14:paraId="567306E3" w14:textId="77777777" w:rsidR="00317D39" w:rsidRPr="00827400" w:rsidRDefault="00317D39" w:rsidP="00DF5B1C">
            <w:pPr>
              <w:spacing w:after="180"/>
              <w:rPr>
                <w:rFonts w:ascii="Times New Roman" w:eastAsia="宋体" w:hAnsi="Times New Roman"/>
                <w:sz w:val="18"/>
                <w:szCs w:val="18"/>
              </w:rPr>
            </w:pPr>
            <w:r w:rsidRPr="00827400">
              <w:rPr>
                <w:rFonts w:ascii="Times New Roman" w:eastAsia="宋体" w:hAnsi="Times New Roman"/>
                <w:sz w:val="18"/>
                <w:szCs w:val="18"/>
                <w:highlight w:val="yellow"/>
              </w:rPr>
              <w:t>Indicates whether the UE supports simultaneous reception with different QCL Type D reference signal as specified in TS38.213.</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5DC0EEE" w14:textId="77777777" w:rsidR="00317D39" w:rsidRPr="00827400" w:rsidRDefault="00317D39" w:rsidP="00DF5B1C">
            <w:pPr>
              <w:spacing w:after="180"/>
              <w:rPr>
                <w:rFonts w:ascii="Times New Roman" w:eastAsia="宋体" w:hAnsi="Times New Roman"/>
                <w:sz w:val="18"/>
                <w:szCs w:val="18"/>
              </w:rPr>
            </w:pPr>
            <w:r w:rsidRPr="00827400">
              <w:rPr>
                <w:rFonts w:ascii="Times New Roman" w:eastAsia="宋体" w:hAnsi="Times New Roman"/>
                <w:sz w:val="18"/>
                <w:szCs w:val="18"/>
              </w:rPr>
              <w:t>Band</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635797B" w14:textId="77777777" w:rsidR="00317D39" w:rsidRPr="00827400" w:rsidRDefault="00317D39" w:rsidP="00DF5B1C">
            <w:pPr>
              <w:spacing w:after="180"/>
              <w:rPr>
                <w:rFonts w:ascii="Times New Roman" w:eastAsia="宋体" w:hAnsi="Times New Roman"/>
                <w:sz w:val="18"/>
                <w:szCs w:val="18"/>
              </w:rPr>
            </w:pPr>
            <w:r w:rsidRPr="00827400">
              <w:rPr>
                <w:rFonts w:ascii="Times New Roman" w:eastAsia="宋体" w:hAnsi="Times New Roman"/>
                <w:sz w:val="18"/>
                <w:szCs w:val="18"/>
              </w:rPr>
              <w:t>No</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C82464A" w14:textId="77777777" w:rsidR="00317D39" w:rsidRPr="00827400" w:rsidRDefault="00317D39" w:rsidP="00DF5B1C">
            <w:pPr>
              <w:spacing w:after="180"/>
              <w:rPr>
                <w:rFonts w:ascii="Times New Roman" w:eastAsia="宋体" w:hAnsi="Times New Roman"/>
                <w:sz w:val="18"/>
                <w:szCs w:val="18"/>
              </w:rPr>
            </w:pPr>
            <w:r w:rsidRPr="00827400">
              <w:rPr>
                <w:rFonts w:ascii="Times New Roman" w:eastAsia="宋体" w:hAnsi="Times New Roman"/>
                <w:sz w:val="18"/>
                <w:szCs w:val="18"/>
              </w:rPr>
              <w:t>N/A</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CCF6038" w14:textId="77777777" w:rsidR="00317D39" w:rsidRPr="00827400" w:rsidRDefault="00317D39" w:rsidP="00DF5B1C">
            <w:pPr>
              <w:spacing w:after="180"/>
              <w:rPr>
                <w:rFonts w:ascii="Times New Roman" w:eastAsia="宋体" w:hAnsi="Times New Roman"/>
                <w:sz w:val="18"/>
                <w:szCs w:val="18"/>
              </w:rPr>
            </w:pPr>
            <w:r w:rsidRPr="00827400">
              <w:rPr>
                <w:rFonts w:ascii="Times New Roman" w:eastAsia="宋体" w:hAnsi="Times New Roman"/>
                <w:sz w:val="18"/>
                <w:szCs w:val="18"/>
              </w:rPr>
              <w:t>FR2 only</w:t>
            </w:r>
          </w:p>
        </w:tc>
      </w:tr>
    </w:tbl>
    <w:p w14:paraId="7A9D81D9" w14:textId="77777777" w:rsidR="006261C4" w:rsidRDefault="006261C4" w:rsidP="00827400">
      <w:pPr>
        <w:rPr>
          <w:rFonts w:ascii="Times New Roman" w:hAnsi="Times New Roman"/>
          <w:color w:val="000000" w:themeColor="text1"/>
          <w:sz w:val="20"/>
          <w:szCs w:val="20"/>
        </w:rPr>
      </w:pPr>
    </w:p>
    <w:p w14:paraId="07C33AB3" w14:textId="66698EF0" w:rsidR="001F336E" w:rsidRDefault="00317D39" w:rsidP="00827400">
      <w:pPr>
        <w:rPr>
          <w:rFonts w:ascii="Times New Roman" w:hAnsi="Times New Roman"/>
          <w:color w:val="000000" w:themeColor="text1"/>
          <w:sz w:val="20"/>
          <w:szCs w:val="20"/>
        </w:rPr>
      </w:pPr>
      <w:r w:rsidRPr="00827400">
        <w:rPr>
          <w:rFonts w:ascii="Times New Roman" w:hAnsi="Times New Roman"/>
          <w:color w:val="000000" w:themeColor="text1"/>
          <w:sz w:val="20"/>
          <w:szCs w:val="20"/>
        </w:rPr>
        <w:t xml:space="preserve">Have checked RAN1 discussions, </w:t>
      </w:r>
      <w:r w:rsidR="001F336E">
        <w:rPr>
          <w:rFonts w:ascii="Times New Roman" w:hAnsi="Times New Roman"/>
          <w:color w:val="000000" w:themeColor="text1"/>
          <w:sz w:val="20"/>
          <w:szCs w:val="20"/>
        </w:rPr>
        <w:t xml:space="preserve">and based on the agreements achieved in Multi-Rx in RAN4 </w:t>
      </w:r>
      <w:r w:rsidR="007342D4">
        <w:rPr>
          <w:rFonts w:ascii="Times New Roman" w:hAnsi="Times New Roman"/>
          <w:color w:val="000000" w:themeColor="text1"/>
          <w:sz w:val="20"/>
          <w:szCs w:val="20"/>
        </w:rPr>
        <w:t>#106-bis-e</w:t>
      </w:r>
      <w:r w:rsidR="001F336E">
        <w:rPr>
          <w:rFonts w:ascii="Times New Roman" w:hAnsi="Times New Roman"/>
          <w:color w:val="000000" w:themeColor="text1"/>
          <w:sz w:val="20"/>
          <w:szCs w:val="20"/>
        </w:rPr>
        <w:t>[</w:t>
      </w:r>
      <w:r w:rsidR="001F336E" w:rsidRPr="001F336E">
        <w:rPr>
          <w:rFonts w:ascii="Times New Roman" w:hAnsi="Times New Roman"/>
          <w:color w:val="000000" w:themeColor="text1"/>
          <w:sz w:val="20"/>
          <w:szCs w:val="20"/>
        </w:rPr>
        <w:t>R4-2306318</w:t>
      </w:r>
      <w:r w:rsidR="001F336E">
        <w:rPr>
          <w:rFonts w:ascii="Times New Roman" w:hAnsi="Times New Roman"/>
          <w:color w:val="000000" w:themeColor="text1"/>
          <w:sz w:val="20"/>
          <w:szCs w:val="20"/>
        </w:rPr>
        <w:t>]</w:t>
      </w:r>
      <w:r w:rsidR="0070558E">
        <w:rPr>
          <w:rFonts w:ascii="Times New Roman" w:hAnsi="Times New Roman"/>
          <w:color w:val="000000" w:themeColor="text1"/>
          <w:sz w:val="20"/>
          <w:szCs w:val="20"/>
        </w:rPr>
        <w:t>,</w:t>
      </w:r>
    </w:p>
    <w:tbl>
      <w:tblPr>
        <w:tblStyle w:val="TableGrid"/>
        <w:tblW w:w="0" w:type="auto"/>
        <w:tblLook w:val="04A0" w:firstRow="1" w:lastRow="0" w:firstColumn="1" w:lastColumn="0" w:noHBand="0" w:noVBand="1"/>
      </w:tblPr>
      <w:tblGrid>
        <w:gridCol w:w="9631"/>
      </w:tblGrid>
      <w:tr w:rsidR="001F336E" w14:paraId="4E27B55C" w14:textId="77777777" w:rsidTr="001F336E">
        <w:tc>
          <w:tcPr>
            <w:tcW w:w="9631" w:type="dxa"/>
          </w:tcPr>
          <w:p w14:paraId="41CB43A9" w14:textId="77777777" w:rsidR="001F336E" w:rsidRPr="001F336E" w:rsidRDefault="001F336E" w:rsidP="001F336E">
            <w:pPr>
              <w:spacing w:line="140" w:lineRule="atLeast"/>
              <w:rPr>
                <w:rFonts w:ascii="Times New Roman" w:hAnsi="Times New Roman"/>
                <w:b/>
                <w:sz w:val="20"/>
                <w:szCs w:val="20"/>
              </w:rPr>
            </w:pPr>
            <w:r w:rsidRPr="001F336E">
              <w:rPr>
                <w:rFonts w:ascii="Times New Roman" w:hAnsi="Times New Roman"/>
                <w:b/>
                <w:sz w:val="20"/>
                <w:szCs w:val="20"/>
              </w:rPr>
              <w:t>WF on NR FR2 multi-Rx chain DL reception RRM requirements (part 1)</w:t>
            </w:r>
          </w:p>
          <w:p w14:paraId="5F506D64" w14:textId="77777777" w:rsidR="001F336E" w:rsidRPr="001F336E" w:rsidRDefault="001F336E" w:rsidP="001F336E">
            <w:pPr>
              <w:spacing w:afterLines="50" w:after="120" w:line="140" w:lineRule="atLeast"/>
              <w:rPr>
                <w:rFonts w:ascii="Times New Roman" w:hAnsi="Times New Roman"/>
                <w:b/>
                <w:sz w:val="20"/>
                <w:szCs w:val="20"/>
              </w:rPr>
            </w:pPr>
            <w:r w:rsidRPr="001F336E">
              <w:rPr>
                <w:rFonts w:ascii="Times New Roman" w:hAnsi="Times New Roman"/>
                <w:b/>
                <w:sz w:val="20"/>
                <w:szCs w:val="20"/>
              </w:rPr>
              <w:t xml:space="preserve">Issue 1-4-1: Clarification/understanding on R16 UE </w:t>
            </w:r>
            <w:proofErr w:type="spellStart"/>
            <w:r w:rsidRPr="001F336E">
              <w:rPr>
                <w:rFonts w:ascii="Times New Roman" w:hAnsi="Times New Roman"/>
                <w:b/>
                <w:sz w:val="20"/>
                <w:szCs w:val="20"/>
              </w:rPr>
              <w:t>capabilitiy</w:t>
            </w:r>
            <w:proofErr w:type="spellEnd"/>
            <w:r w:rsidRPr="001F336E">
              <w:rPr>
                <w:rFonts w:ascii="Times New Roman" w:hAnsi="Times New Roman"/>
                <w:b/>
                <w:sz w:val="20"/>
                <w:szCs w:val="20"/>
              </w:rPr>
              <w:t xml:space="preserve"> </w:t>
            </w:r>
            <w:proofErr w:type="spellStart"/>
            <w:r w:rsidRPr="001F336E">
              <w:rPr>
                <w:rFonts w:ascii="Times New Roman" w:hAnsi="Times New Roman"/>
                <w:b/>
                <w:i/>
                <w:sz w:val="20"/>
                <w:szCs w:val="20"/>
              </w:rPr>
              <w:t>simultaneousReceptionDiffTypeD</w:t>
            </w:r>
            <w:proofErr w:type="spellEnd"/>
          </w:p>
          <w:p w14:paraId="21AC86B0" w14:textId="77777777" w:rsidR="002F7C08" w:rsidRPr="002F7C08" w:rsidRDefault="002F7C08" w:rsidP="002F7C08">
            <w:pPr>
              <w:overflowPunct/>
              <w:autoSpaceDE/>
              <w:autoSpaceDN/>
              <w:adjustRightInd/>
              <w:spacing w:after="120" w:line="259" w:lineRule="auto"/>
              <w:textAlignment w:val="auto"/>
              <w:rPr>
                <w:rFonts w:ascii="Times New Roman" w:hAnsi="Times New Roman"/>
                <w:b/>
                <w:color w:val="0070C0"/>
                <w:sz w:val="18"/>
                <w:szCs w:val="18"/>
              </w:rPr>
            </w:pPr>
            <w:r w:rsidRPr="002F7C08">
              <w:rPr>
                <w:rFonts w:ascii="Times New Roman" w:hAnsi="Times New Roman"/>
                <w:b/>
                <w:color w:val="0070C0"/>
                <w:sz w:val="18"/>
                <w:szCs w:val="18"/>
              </w:rPr>
              <w:t>&lt;Agreement &gt;:</w:t>
            </w:r>
          </w:p>
          <w:p w14:paraId="02212F7E" w14:textId="3A6C720B" w:rsidR="001F336E" w:rsidRPr="00761283" w:rsidRDefault="002F7C08" w:rsidP="00761283">
            <w:pPr>
              <w:pStyle w:val="ListParagraph"/>
              <w:numPr>
                <w:ilvl w:val="0"/>
                <w:numId w:val="3"/>
              </w:numPr>
              <w:overflowPunct/>
              <w:autoSpaceDE/>
              <w:autoSpaceDN/>
              <w:adjustRightInd/>
              <w:spacing w:after="120"/>
              <w:ind w:left="720" w:firstLineChars="0"/>
              <w:textAlignment w:val="auto"/>
              <w:rPr>
                <w:sz w:val="18"/>
                <w:szCs w:val="18"/>
                <w:lang w:eastAsia="ja-JP"/>
              </w:rPr>
            </w:pPr>
            <w:r w:rsidRPr="00761283">
              <w:rPr>
                <w:sz w:val="18"/>
                <w:szCs w:val="18"/>
                <w:lang w:eastAsia="ja-JP"/>
              </w:rPr>
              <w:t xml:space="preserve">It is RAN4 understanding that the R16 UE capability </w:t>
            </w:r>
            <w:proofErr w:type="spellStart"/>
            <w:r w:rsidRPr="00761283">
              <w:rPr>
                <w:sz w:val="18"/>
                <w:szCs w:val="18"/>
                <w:lang w:eastAsia="ja-JP"/>
              </w:rPr>
              <w:t>simultaneousReceptionDiffTypeD</w:t>
            </w:r>
            <w:proofErr w:type="spellEnd"/>
            <w:r w:rsidRPr="00761283">
              <w:rPr>
                <w:sz w:val="18"/>
                <w:szCs w:val="18"/>
                <w:lang w:eastAsia="ja-JP"/>
              </w:rPr>
              <w:t xml:space="preserve"> is only applicable for simultaneous PDSCH reception.</w:t>
            </w:r>
          </w:p>
        </w:tc>
      </w:tr>
    </w:tbl>
    <w:p w14:paraId="082BB13B" w14:textId="77777777" w:rsidR="006261C4" w:rsidRDefault="006261C4" w:rsidP="00827400">
      <w:pPr>
        <w:rPr>
          <w:rFonts w:ascii="Times New Roman" w:hAnsi="Times New Roman"/>
          <w:color w:val="000000" w:themeColor="text1"/>
          <w:sz w:val="20"/>
          <w:szCs w:val="20"/>
        </w:rPr>
      </w:pPr>
    </w:p>
    <w:p w14:paraId="5C7CA67C" w14:textId="60966A83" w:rsidR="00D75293" w:rsidRPr="00D7094A" w:rsidRDefault="006261C4" w:rsidP="00D7094A">
      <w:pPr>
        <w:spacing w:before="60" w:after="60"/>
        <w:rPr>
          <w:rFonts w:ascii="Times New Roman" w:hAnsi="Times New Roman"/>
          <w:sz w:val="20"/>
          <w:szCs w:val="20"/>
        </w:rPr>
      </w:pPr>
      <w:r w:rsidRPr="00D7094A">
        <w:rPr>
          <w:rFonts w:ascii="Times New Roman" w:hAnsi="Times New Roman"/>
          <w:sz w:val="20"/>
          <w:szCs w:val="20"/>
        </w:rPr>
        <w:t>I</w:t>
      </w:r>
      <w:r w:rsidR="00317D39" w:rsidRPr="00D7094A">
        <w:rPr>
          <w:rFonts w:ascii="Times New Roman" w:hAnsi="Times New Roman"/>
          <w:sz w:val="20"/>
          <w:szCs w:val="20"/>
        </w:rPr>
        <w:t>t is clear that the IE only indicates supporting of simultaneous reception PDSCH with different QCL-type D RS</w:t>
      </w:r>
      <w:r w:rsidR="0070558E" w:rsidRPr="00D7094A">
        <w:rPr>
          <w:rFonts w:ascii="Times New Roman" w:hAnsi="Times New Roman"/>
          <w:sz w:val="20"/>
          <w:szCs w:val="20"/>
        </w:rPr>
        <w:t>.</w:t>
      </w:r>
      <w:r w:rsidR="00D75293" w:rsidRPr="00D7094A">
        <w:rPr>
          <w:rFonts w:ascii="Times New Roman" w:hAnsi="Times New Roman"/>
          <w:sz w:val="20"/>
          <w:szCs w:val="20"/>
        </w:rPr>
        <w:t xml:space="preserve"> </w:t>
      </w:r>
    </w:p>
    <w:p w14:paraId="78B1A102" w14:textId="6C6CD391" w:rsidR="00317D39" w:rsidRPr="00D7094A" w:rsidRDefault="00317D39" w:rsidP="00D7094A">
      <w:pPr>
        <w:spacing w:before="60" w:after="60"/>
        <w:rPr>
          <w:rFonts w:ascii="Times New Roman" w:hAnsi="Times New Roman"/>
          <w:b/>
          <w:sz w:val="20"/>
          <w:szCs w:val="20"/>
        </w:rPr>
      </w:pPr>
      <w:r w:rsidRPr="00D7094A">
        <w:rPr>
          <w:rFonts w:ascii="Times New Roman" w:hAnsi="Times New Roman"/>
          <w:b/>
          <w:sz w:val="20"/>
          <w:szCs w:val="20"/>
        </w:rPr>
        <w:t xml:space="preserve">Observation 1: </w:t>
      </w:r>
      <w:r w:rsidR="009A0525" w:rsidRPr="00D7094A">
        <w:rPr>
          <w:rFonts w:ascii="Times New Roman" w:hAnsi="Times New Roman"/>
          <w:b/>
          <w:sz w:val="20"/>
          <w:szCs w:val="20"/>
        </w:rPr>
        <w:t>T</w:t>
      </w:r>
      <w:r w:rsidRPr="00D7094A">
        <w:rPr>
          <w:rFonts w:ascii="Times New Roman" w:hAnsi="Times New Roman"/>
          <w:b/>
          <w:sz w:val="20"/>
          <w:szCs w:val="20"/>
        </w:rPr>
        <w:t>he UE capability simultaneousReceptionDiffTypeD-r16 is applicable only for PDSCH reception.</w:t>
      </w:r>
    </w:p>
    <w:p w14:paraId="01A38175" w14:textId="77777777" w:rsidR="00AA400D" w:rsidRDefault="00AA400D" w:rsidP="00D7094A">
      <w:pPr>
        <w:spacing w:before="60" w:after="60"/>
        <w:rPr>
          <w:rFonts w:ascii="Times New Roman" w:hAnsi="Times New Roman"/>
          <w:sz w:val="20"/>
          <w:szCs w:val="20"/>
        </w:rPr>
      </w:pPr>
    </w:p>
    <w:p w14:paraId="057D72A8" w14:textId="409DD28F" w:rsidR="001F336E" w:rsidRDefault="00DC2FDC" w:rsidP="00D7094A">
      <w:pPr>
        <w:spacing w:before="60" w:after="60"/>
        <w:rPr>
          <w:rFonts w:ascii="Times New Roman" w:hAnsi="Times New Roman"/>
          <w:sz w:val="20"/>
          <w:szCs w:val="20"/>
        </w:rPr>
      </w:pPr>
      <w:r w:rsidRPr="00D7094A">
        <w:rPr>
          <w:rFonts w:ascii="Times New Roman" w:hAnsi="Times New Roman"/>
          <w:sz w:val="20"/>
          <w:szCs w:val="20"/>
        </w:rPr>
        <w:t>By taking this observation into consideration</w:t>
      </w:r>
      <w:r w:rsidR="00D75293" w:rsidRPr="00D7094A">
        <w:rPr>
          <w:rFonts w:ascii="Times New Roman" w:hAnsi="Times New Roman"/>
          <w:sz w:val="20"/>
          <w:szCs w:val="20"/>
        </w:rPr>
        <w:t xml:space="preserve">, it is necessary to </w:t>
      </w:r>
      <w:r w:rsidR="001F336E" w:rsidRPr="00D7094A">
        <w:rPr>
          <w:rFonts w:ascii="Times New Roman" w:hAnsi="Times New Roman"/>
          <w:sz w:val="20"/>
          <w:szCs w:val="20"/>
        </w:rPr>
        <w:t xml:space="preserve">introduce </w:t>
      </w:r>
      <w:r w:rsidR="00D75293" w:rsidRPr="00D7094A">
        <w:rPr>
          <w:rFonts w:ascii="Times New Roman" w:hAnsi="Times New Roman"/>
          <w:sz w:val="20"/>
          <w:szCs w:val="20"/>
        </w:rPr>
        <w:t xml:space="preserve">a </w:t>
      </w:r>
      <w:r w:rsidR="001F336E" w:rsidRPr="00D7094A">
        <w:rPr>
          <w:rFonts w:ascii="Times New Roman" w:hAnsi="Times New Roman"/>
          <w:sz w:val="20"/>
          <w:szCs w:val="20"/>
        </w:rPr>
        <w:t xml:space="preserve">new </w:t>
      </w:r>
      <w:r w:rsidR="00D75293" w:rsidRPr="00D7094A">
        <w:rPr>
          <w:rFonts w:ascii="Times New Roman" w:hAnsi="Times New Roman"/>
          <w:sz w:val="20"/>
          <w:szCs w:val="20"/>
        </w:rPr>
        <w:t>UE capab</w:t>
      </w:r>
      <w:r w:rsidR="001F336E" w:rsidRPr="00D7094A">
        <w:rPr>
          <w:rFonts w:ascii="Times New Roman" w:hAnsi="Times New Roman"/>
          <w:sz w:val="20"/>
          <w:szCs w:val="20"/>
        </w:rPr>
        <w:t xml:space="preserve">ility to support simultaneous reception of </w:t>
      </w:r>
      <w:proofErr w:type="spellStart"/>
      <w:r w:rsidR="001F336E" w:rsidRPr="00D7094A">
        <w:rPr>
          <w:rFonts w:ascii="Times New Roman" w:hAnsi="Times New Roman"/>
          <w:sz w:val="20"/>
          <w:szCs w:val="20"/>
        </w:rPr>
        <w:t>data+RS</w:t>
      </w:r>
      <w:proofErr w:type="spellEnd"/>
      <w:r w:rsidR="001F336E" w:rsidRPr="00D7094A">
        <w:rPr>
          <w:rFonts w:ascii="Times New Roman" w:hAnsi="Times New Roman"/>
          <w:sz w:val="20"/>
          <w:szCs w:val="20"/>
        </w:rPr>
        <w:t xml:space="preserve"> and RS+RS in FR2 HST WI. However, Rel-18 multi-Rx WI has parallel discussion with ongoing analysis on UE </w:t>
      </w:r>
      <w:r w:rsidR="009A1795" w:rsidRPr="00D7094A">
        <w:rPr>
          <w:rFonts w:ascii="Times New Roman" w:hAnsi="Times New Roman"/>
          <w:sz w:val="20"/>
          <w:szCs w:val="20"/>
        </w:rPr>
        <w:t>capability</w:t>
      </w:r>
      <w:r w:rsidR="009A0525" w:rsidRPr="00D7094A">
        <w:rPr>
          <w:rFonts w:ascii="Times New Roman" w:hAnsi="Times New Roman"/>
          <w:sz w:val="20"/>
          <w:szCs w:val="20"/>
        </w:rPr>
        <w:t xml:space="preserve">, </w:t>
      </w:r>
      <w:r w:rsidR="00A63294" w:rsidRPr="00D7094A">
        <w:rPr>
          <w:rFonts w:ascii="Times New Roman" w:hAnsi="Times New Roman"/>
          <w:sz w:val="20"/>
          <w:szCs w:val="20"/>
        </w:rPr>
        <w:t xml:space="preserve">and it is agreed that the issue of UE capability for simultaneous reception in Rel-18 is postponed until there is sufficient progress on requirements. </w:t>
      </w:r>
      <w:r w:rsidRPr="00D7094A">
        <w:rPr>
          <w:rFonts w:ascii="Times New Roman" w:hAnsi="Times New Roman"/>
          <w:sz w:val="20"/>
          <w:szCs w:val="20"/>
        </w:rPr>
        <w:t xml:space="preserve">From this, </w:t>
      </w:r>
      <w:r w:rsidR="00D76194" w:rsidRPr="00D7094A">
        <w:rPr>
          <w:rFonts w:ascii="Times New Roman" w:hAnsi="Times New Roman"/>
          <w:sz w:val="20"/>
          <w:szCs w:val="20"/>
        </w:rPr>
        <w:t>to avoid the overlapping of similar discussions in different WIs</w:t>
      </w:r>
      <w:r w:rsidR="00D7094A">
        <w:rPr>
          <w:rFonts w:ascii="Times New Roman" w:hAnsi="Times New Roman"/>
          <w:sz w:val="20"/>
          <w:szCs w:val="20"/>
        </w:rPr>
        <w:t xml:space="preserve">, we have </w:t>
      </w:r>
    </w:p>
    <w:p w14:paraId="7BDD6AF9" w14:textId="79EB0856" w:rsidR="00D7094A" w:rsidRDefault="00D7094A" w:rsidP="00D7094A">
      <w:pPr>
        <w:rPr>
          <w:rFonts w:ascii="Times New Roman" w:hAnsi="Times New Roman"/>
          <w:b/>
          <w:sz w:val="20"/>
          <w:szCs w:val="20"/>
        </w:rPr>
      </w:pPr>
      <w:r>
        <w:rPr>
          <w:rFonts w:ascii="Times New Roman" w:hAnsi="Times New Roman"/>
          <w:b/>
          <w:sz w:val="20"/>
          <w:szCs w:val="20"/>
        </w:rPr>
        <w:t>Proposal 3: RAN4 need to define a new UE capability [</w:t>
      </w:r>
      <w:r w:rsidRPr="006E006F">
        <w:rPr>
          <w:rFonts w:ascii="Times New Roman" w:hAnsi="Times New Roman"/>
          <w:b/>
          <w:i/>
          <w:iCs/>
          <w:sz w:val="20"/>
          <w:szCs w:val="20"/>
          <w:lang w:eastAsia="ja-JP"/>
        </w:rPr>
        <w:t>simultaneousReception</w:t>
      </w:r>
      <w:r w:rsidR="00455A2B">
        <w:rPr>
          <w:rFonts w:ascii="Times New Roman" w:hAnsi="Times New Roman"/>
          <w:b/>
          <w:i/>
          <w:iCs/>
          <w:sz w:val="20"/>
          <w:szCs w:val="20"/>
          <w:lang w:eastAsia="ja-JP"/>
        </w:rPr>
        <w:t>FR2HST</w:t>
      </w:r>
      <w:r w:rsidRPr="007A4EA9">
        <w:rPr>
          <w:rFonts w:ascii="Times New Roman" w:hAnsi="Times New Roman"/>
          <w:b/>
          <w:i/>
          <w:iCs/>
          <w:sz w:val="20"/>
          <w:szCs w:val="20"/>
          <w:lang w:eastAsia="ja-JP"/>
        </w:rPr>
        <w:t>-r1</w:t>
      </w:r>
      <w:r>
        <w:rPr>
          <w:rFonts w:ascii="Times New Roman" w:hAnsi="Times New Roman"/>
          <w:b/>
          <w:i/>
          <w:iCs/>
          <w:sz w:val="20"/>
          <w:szCs w:val="20"/>
          <w:lang w:eastAsia="ja-JP"/>
        </w:rPr>
        <w:t>8</w:t>
      </w:r>
      <w:r>
        <w:rPr>
          <w:rFonts w:ascii="Times New Roman" w:hAnsi="Times New Roman"/>
          <w:b/>
          <w:sz w:val="20"/>
          <w:szCs w:val="20"/>
        </w:rPr>
        <w:t xml:space="preserve">] to </w:t>
      </w:r>
      <w:r w:rsidRPr="00D7094A">
        <w:rPr>
          <w:rFonts w:ascii="Times New Roman" w:hAnsi="Times New Roman"/>
          <w:b/>
          <w:sz w:val="20"/>
          <w:szCs w:val="20"/>
        </w:rPr>
        <w:t xml:space="preserve">support simultaneous reception of </w:t>
      </w:r>
      <w:r>
        <w:rPr>
          <w:rFonts w:ascii="Times New Roman" w:hAnsi="Times New Roman"/>
          <w:b/>
          <w:sz w:val="20"/>
          <w:szCs w:val="20"/>
        </w:rPr>
        <w:t>data and RS</w:t>
      </w:r>
      <w:r w:rsidRPr="00D7094A">
        <w:rPr>
          <w:rFonts w:ascii="Times New Roman" w:hAnsi="Times New Roman"/>
          <w:b/>
          <w:sz w:val="20"/>
          <w:szCs w:val="20"/>
        </w:rPr>
        <w:t xml:space="preserve"> in FR2 HST WI</w:t>
      </w:r>
    </w:p>
    <w:p w14:paraId="401D0986" w14:textId="78AA203F" w:rsidR="00D7094A" w:rsidRDefault="00D7094A" w:rsidP="00D7094A">
      <w:pPr>
        <w:pStyle w:val="ListParagraph"/>
        <w:numPr>
          <w:ilvl w:val="0"/>
          <w:numId w:val="41"/>
        </w:numPr>
        <w:ind w:firstLineChars="0"/>
        <w:rPr>
          <w:b/>
        </w:rPr>
      </w:pPr>
      <w:r w:rsidRPr="00D7094A">
        <w:rPr>
          <w:b/>
        </w:rPr>
        <w:t>The design of such UE capability is postponed until there is sufficient progress on requirements</w:t>
      </w:r>
    </w:p>
    <w:p w14:paraId="31A3FA50" w14:textId="77777777" w:rsidR="00AA400D" w:rsidRPr="00D7094A" w:rsidRDefault="00AA400D" w:rsidP="00AA400D">
      <w:pPr>
        <w:pStyle w:val="ListParagraph"/>
        <w:ind w:left="420" w:firstLineChars="0" w:firstLine="0"/>
        <w:rPr>
          <w:b/>
        </w:rPr>
      </w:pPr>
    </w:p>
    <w:p w14:paraId="1B393890" w14:textId="2FDF5C21" w:rsidR="00EB7DDE" w:rsidRPr="0046230F" w:rsidRDefault="003C5AB0" w:rsidP="0046230F">
      <w:pPr>
        <w:pStyle w:val="Heading4"/>
        <w:numPr>
          <w:ilvl w:val="2"/>
          <w:numId w:val="44"/>
        </w:numPr>
        <w:ind w:left="1418" w:hanging="1418"/>
        <w:rPr>
          <w:lang w:eastAsia="zh-CN"/>
        </w:rPr>
      </w:pPr>
      <w:r w:rsidRPr="0046230F">
        <w:rPr>
          <w:lang w:eastAsia="zh-CN"/>
        </w:rPr>
        <w:lastRenderedPageBreak/>
        <w:t>Scheduling restriction requirement</w:t>
      </w:r>
      <w:r w:rsidR="00905A57">
        <w:rPr>
          <w:lang w:eastAsia="zh-CN"/>
        </w:rPr>
        <w:t xml:space="preserve"> enhancement</w:t>
      </w:r>
    </w:p>
    <w:p w14:paraId="1CA902D6" w14:textId="5594F410" w:rsidR="00892968" w:rsidRDefault="00C767D1" w:rsidP="002566C8">
      <w:pPr>
        <w:spacing w:before="60" w:after="60"/>
        <w:rPr>
          <w:rFonts w:ascii="Times New Roman" w:hAnsi="Times New Roman"/>
          <w:sz w:val="20"/>
          <w:szCs w:val="20"/>
        </w:rPr>
      </w:pPr>
      <w:r w:rsidRPr="002566C8">
        <w:rPr>
          <w:rFonts w:ascii="Times New Roman" w:hAnsi="Times New Roman" w:hint="eastAsia"/>
          <w:sz w:val="20"/>
          <w:szCs w:val="20"/>
        </w:rPr>
        <w:t>I</w:t>
      </w:r>
      <w:r w:rsidRPr="002566C8">
        <w:rPr>
          <w:rFonts w:ascii="Times New Roman" w:hAnsi="Times New Roman"/>
          <w:sz w:val="20"/>
          <w:szCs w:val="20"/>
        </w:rPr>
        <w:t>n</w:t>
      </w:r>
      <w:r w:rsidR="004E0D7B" w:rsidRPr="002566C8">
        <w:rPr>
          <w:rFonts w:ascii="Times New Roman" w:hAnsi="Times New Roman"/>
          <w:sz w:val="20"/>
          <w:szCs w:val="20"/>
        </w:rPr>
        <w:t xml:space="preserve"> </w:t>
      </w:r>
      <w:r w:rsidRPr="002566C8">
        <w:rPr>
          <w:rFonts w:ascii="Times New Roman" w:hAnsi="Times New Roman"/>
          <w:sz w:val="20"/>
          <w:szCs w:val="20"/>
        </w:rPr>
        <w:t xml:space="preserve">Rel-17, the </w:t>
      </w:r>
      <w:r w:rsidR="00905A57" w:rsidRPr="002566C8">
        <w:rPr>
          <w:rFonts w:ascii="Times New Roman" w:hAnsi="Times New Roman"/>
          <w:sz w:val="20"/>
          <w:szCs w:val="20"/>
        </w:rPr>
        <w:t xml:space="preserve">scheduling restriction for the </w:t>
      </w:r>
      <w:r w:rsidR="004E0D7B" w:rsidRPr="002566C8">
        <w:rPr>
          <w:rFonts w:ascii="Times New Roman" w:hAnsi="Times New Roman"/>
          <w:sz w:val="20"/>
          <w:szCs w:val="20"/>
        </w:rPr>
        <w:t xml:space="preserve">one </w:t>
      </w:r>
      <w:r w:rsidR="00905A57" w:rsidRPr="002566C8">
        <w:rPr>
          <w:rFonts w:ascii="Times New Roman" w:hAnsi="Times New Roman"/>
          <w:sz w:val="20"/>
          <w:szCs w:val="20"/>
        </w:rPr>
        <w:t xml:space="preserve">symbol before and after </w:t>
      </w:r>
      <w:r w:rsidR="004E0D7B" w:rsidRPr="002566C8">
        <w:rPr>
          <w:rFonts w:ascii="Times New Roman" w:hAnsi="Times New Roman"/>
          <w:sz w:val="20"/>
          <w:szCs w:val="20"/>
        </w:rPr>
        <w:t>reference symbols (SSB</w:t>
      </w:r>
      <w:r w:rsidR="008C6F72" w:rsidRPr="002566C8">
        <w:rPr>
          <w:rFonts w:ascii="Times New Roman" w:hAnsi="Times New Roman"/>
          <w:sz w:val="20"/>
          <w:szCs w:val="20"/>
        </w:rPr>
        <w:t xml:space="preserve">, </w:t>
      </w:r>
      <w:r w:rsidR="004E0D7B" w:rsidRPr="002566C8">
        <w:rPr>
          <w:rFonts w:ascii="Times New Roman" w:hAnsi="Times New Roman"/>
          <w:sz w:val="20"/>
          <w:szCs w:val="20"/>
        </w:rPr>
        <w:t>CSI-RS</w:t>
      </w:r>
      <w:r w:rsidR="008C6F72" w:rsidRPr="002566C8">
        <w:rPr>
          <w:rFonts w:ascii="Times New Roman" w:hAnsi="Times New Roman"/>
          <w:sz w:val="20"/>
          <w:szCs w:val="20"/>
        </w:rPr>
        <w:t>, etc.</w:t>
      </w:r>
      <w:r w:rsidR="004E0D7B" w:rsidRPr="002566C8">
        <w:rPr>
          <w:rFonts w:ascii="Times New Roman" w:hAnsi="Times New Roman"/>
          <w:sz w:val="20"/>
          <w:szCs w:val="20"/>
        </w:rPr>
        <w:t xml:space="preserve">) used for L1-RSRP measurement </w:t>
      </w:r>
      <w:r w:rsidR="00905A57" w:rsidRPr="002566C8">
        <w:rPr>
          <w:rFonts w:ascii="Times New Roman" w:hAnsi="Times New Roman"/>
          <w:sz w:val="20"/>
          <w:szCs w:val="20"/>
        </w:rPr>
        <w:t>was discussed</w:t>
      </w:r>
      <w:r w:rsidR="004E0D7B" w:rsidRPr="002566C8">
        <w:rPr>
          <w:rFonts w:ascii="Times New Roman" w:hAnsi="Times New Roman"/>
          <w:sz w:val="20"/>
          <w:szCs w:val="20"/>
        </w:rPr>
        <w:t xml:space="preserve"> for </w:t>
      </w:r>
      <w:r w:rsidR="0094748D" w:rsidRPr="002566C8">
        <w:rPr>
          <w:rFonts w:ascii="Times New Roman" w:hAnsi="Times New Roman"/>
          <w:sz w:val="20"/>
          <w:szCs w:val="20"/>
        </w:rPr>
        <w:t xml:space="preserve">the </w:t>
      </w:r>
      <w:r w:rsidR="004E0D7B" w:rsidRPr="002566C8">
        <w:rPr>
          <w:rFonts w:ascii="Times New Roman" w:hAnsi="Times New Roman"/>
          <w:sz w:val="20"/>
          <w:szCs w:val="20"/>
        </w:rPr>
        <w:t>purpose of guaranteeing the gap symbol(s) between one RRH’s SSB/CSI-RS and a</w:t>
      </w:r>
      <w:r w:rsidR="006273C0" w:rsidRPr="002566C8">
        <w:rPr>
          <w:rFonts w:ascii="Times New Roman" w:hAnsi="Times New Roman"/>
          <w:sz w:val="20"/>
          <w:szCs w:val="20"/>
        </w:rPr>
        <w:t>djacent RRH’s PDSCH/PDCCH</w:t>
      </w:r>
      <w:r w:rsidR="003A50E5" w:rsidRPr="002566C8">
        <w:rPr>
          <w:rFonts w:ascii="Times New Roman" w:hAnsi="Times New Roman"/>
          <w:sz w:val="20"/>
          <w:szCs w:val="20"/>
        </w:rPr>
        <w:t>/CSI-RS for tracking/CSI-RS for CQI</w:t>
      </w:r>
      <w:r w:rsidR="004E0D7B" w:rsidRPr="002566C8">
        <w:rPr>
          <w:rFonts w:ascii="Times New Roman" w:hAnsi="Times New Roman"/>
          <w:sz w:val="20"/>
          <w:szCs w:val="20"/>
        </w:rPr>
        <w:t xml:space="preserve">. In Rel-18, </w:t>
      </w:r>
      <w:r w:rsidR="0072799E" w:rsidRPr="002566C8">
        <w:rPr>
          <w:rFonts w:ascii="Times New Roman" w:hAnsi="Times New Roman"/>
          <w:sz w:val="20"/>
          <w:szCs w:val="20"/>
        </w:rPr>
        <w:t xml:space="preserve">since multi-panel </w:t>
      </w:r>
      <w:r w:rsidR="0094748D" w:rsidRPr="002566C8">
        <w:rPr>
          <w:rFonts w:ascii="Times New Roman" w:hAnsi="Times New Roman"/>
          <w:sz w:val="20"/>
          <w:szCs w:val="20"/>
        </w:rPr>
        <w:t xml:space="preserve">operation is introduced, </w:t>
      </w:r>
      <w:r w:rsidR="00F849E2" w:rsidRPr="002566C8">
        <w:rPr>
          <w:rFonts w:ascii="Times New Roman" w:hAnsi="Times New Roman"/>
          <w:sz w:val="20"/>
          <w:szCs w:val="20"/>
        </w:rPr>
        <w:t xml:space="preserve">UE </w:t>
      </w:r>
      <w:r w:rsidR="00704DD2" w:rsidRPr="002566C8">
        <w:rPr>
          <w:rFonts w:ascii="Times New Roman" w:hAnsi="Times New Roman"/>
          <w:sz w:val="20"/>
          <w:szCs w:val="20"/>
        </w:rPr>
        <w:t xml:space="preserve">can </w:t>
      </w:r>
      <w:r w:rsidR="00F849E2" w:rsidRPr="002566C8">
        <w:rPr>
          <w:rFonts w:ascii="Times New Roman" w:hAnsi="Times New Roman"/>
          <w:sz w:val="20"/>
          <w:szCs w:val="20"/>
        </w:rPr>
        <w:t>fully enjoy the benefits of multi-panel simultaneous reception,</w:t>
      </w:r>
      <w:r w:rsidR="00704DD2" w:rsidRPr="002566C8">
        <w:rPr>
          <w:rFonts w:ascii="Times New Roman" w:hAnsi="Times New Roman"/>
          <w:sz w:val="20"/>
          <w:szCs w:val="20"/>
        </w:rPr>
        <w:t xml:space="preserve"> </w:t>
      </w:r>
      <w:r w:rsidR="00E82DE6" w:rsidRPr="002566C8">
        <w:rPr>
          <w:rFonts w:ascii="Times New Roman" w:hAnsi="Times New Roman"/>
          <w:sz w:val="20"/>
          <w:szCs w:val="20"/>
        </w:rPr>
        <w:t xml:space="preserve">and </w:t>
      </w:r>
      <w:r w:rsidR="00704DD2" w:rsidRPr="002566C8">
        <w:rPr>
          <w:rFonts w:ascii="Times New Roman" w:hAnsi="Times New Roman"/>
          <w:sz w:val="20"/>
          <w:szCs w:val="20"/>
        </w:rPr>
        <w:t xml:space="preserve">there may potentially be other </w:t>
      </w:r>
      <w:r w:rsidR="00E82DE6" w:rsidRPr="002566C8">
        <w:rPr>
          <w:rFonts w:ascii="Times New Roman" w:hAnsi="Times New Roman"/>
          <w:sz w:val="20"/>
          <w:szCs w:val="20"/>
        </w:rPr>
        <w:t xml:space="preserve">PDSCH/PDCCH </w:t>
      </w:r>
      <w:r w:rsidR="00704DD2" w:rsidRPr="002566C8">
        <w:rPr>
          <w:rFonts w:ascii="Times New Roman" w:hAnsi="Times New Roman"/>
          <w:sz w:val="20"/>
          <w:szCs w:val="20"/>
        </w:rPr>
        <w:t>transmissions in OFDM symbols before or after SSBs</w:t>
      </w:r>
      <w:r w:rsidR="003A50E5" w:rsidRPr="002566C8">
        <w:rPr>
          <w:rFonts w:ascii="Times New Roman" w:hAnsi="Times New Roman"/>
          <w:sz w:val="20"/>
          <w:szCs w:val="20"/>
        </w:rPr>
        <w:t>/CSI-RSs</w:t>
      </w:r>
      <w:r w:rsidR="001A09E6" w:rsidRPr="002566C8">
        <w:rPr>
          <w:rFonts w:ascii="Times New Roman" w:hAnsi="Times New Roman"/>
          <w:sz w:val="20"/>
          <w:szCs w:val="20"/>
        </w:rPr>
        <w:t xml:space="preserve"> if two panels are </w:t>
      </w:r>
      <w:r w:rsidR="00892968" w:rsidRPr="002566C8">
        <w:rPr>
          <w:rFonts w:ascii="Times New Roman" w:hAnsi="Times New Roman"/>
          <w:sz w:val="20"/>
          <w:szCs w:val="20"/>
        </w:rPr>
        <w:t>activated</w:t>
      </w:r>
      <w:r w:rsidR="00704DD2" w:rsidRPr="002566C8">
        <w:rPr>
          <w:rFonts w:ascii="Times New Roman" w:hAnsi="Times New Roman"/>
          <w:sz w:val="20"/>
          <w:szCs w:val="20"/>
        </w:rPr>
        <w:t>.</w:t>
      </w:r>
      <w:r w:rsidR="00081F42" w:rsidRPr="002566C8">
        <w:rPr>
          <w:rFonts w:ascii="Times New Roman" w:hAnsi="Times New Roman"/>
          <w:sz w:val="20"/>
          <w:szCs w:val="20"/>
        </w:rPr>
        <w:t xml:space="preserve"> From this</w:t>
      </w:r>
      <w:r w:rsidR="002A5F5C" w:rsidRPr="002566C8">
        <w:rPr>
          <w:rFonts w:ascii="Times New Roman" w:hAnsi="Times New Roman"/>
          <w:sz w:val="20"/>
          <w:szCs w:val="20"/>
        </w:rPr>
        <w:t xml:space="preserve">, the scheduling restriction </w:t>
      </w:r>
      <w:r w:rsidR="00081F42" w:rsidRPr="002566C8">
        <w:rPr>
          <w:rFonts w:ascii="Times New Roman" w:hAnsi="Times New Roman"/>
          <w:sz w:val="20"/>
          <w:szCs w:val="20"/>
        </w:rPr>
        <w:t xml:space="preserve">can be relaxed </w:t>
      </w:r>
      <w:r w:rsidR="00831EEF" w:rsidRPr="002566C8">
        <w:rPr>
          <w:rFonts w:ascii="Times New Roman" w:hAnsi="Times New Roman"/>
          <w:sz w:val="20"/>
          <w:szCs w:val="20"/>
        </w:rPr>
        <w:t>for some specific conditions</w:t>
      </w:r>
      <w:r w:rsidR="00892968" w:rsidRPr="002566C8">
        <w:rPr>
          <w:rFonts w:ascii="Times New Roman" w:hAnsi="Times New Roman"/>
          <w:sz w:val="20"/>
          <w:szCs w:val="20"/>
        </w:rPr>
        <w:t>.</w:t>
      </w:r>
    </w:p>
    <w:p w14:paraId="4E63E047" w14:textId="77777777" w:rsidR="00AA400D" w:rsidRDefault="00AA400D" w:rsidP="002566C8">
      <w:pPr>
        <w:spacing w:before="60" w:after="60"/>
        <w:rPr>
          <w:rFonts w:ascii="Times New Roman" w:hAnsi="Times New Roman"/>
          <w:sz w:val="20"/>
          <w:szCs w:val="20"/>
        </w:rPr>
      </w:pPr>
    </w:p>
    <w:p w14:paraId="623A7956" w14:textId="61B59447" w:rsidR="00DD17AE" w:rsidRDefault="009C7329" w:rsidP="00CF1DB7">
      <w:pPr>
        <w:spacing w:before="60" w:after="60"/>
        <w:rPr>
          <w:rFonts w:ascii="Times New Roman" w:hAnsi="Times New Roman"/>
          <w:sz w:val="20"/>
          <w:szCs w:val="20"/>
        </w:rPr>
      </w:pPr>
      <w:r w:rsidRPr="00CF1DB7">
        <w:rPr>
          <w:rFonts w:ascii="Times New Roman" w:hAnsi="Times New Roman"/>
          <w:sz w:val="20"/>
          <w:szCs w:val="20"/>
        </w:rPr>
        <w:t>Besides, the collision handling rules are specified in TS 38.214 if SS/PBCH and PDCCH/PDSCH are transmitted in the same OFDM symbol(s)</w:t>
      </w:r>
      <w:r w:rsidRPr="00CF1DB7">
        <w:rPr>
          <w:rFonts w:ascii="Times New Roman" w:hAnsi="Times New Roman" w:hint="eastAsia"/>
          <w:sz w:val="20"/>
          <w:szCs w:val="20"/>
        </w:rPr>
        <w:t>,</w:t>
      </w:r>
      <w:r w:rsidRPr="00CF1DB7">
        <w:rPr>
          <w:rFonts w:ascii="Times New Roman" w:hAnsi="Times New Roman"/>
          <w:sz w:val="20"/>
          <w:szCs w:val="20"/>
        </w:rPr>
        <w:t xml:space="preserve"> </w:t>
      </w:r>
      <w:r>
        <w:rPr>
          <w:rFonts w:ascii="Times New Roman" w:hAnsi="Times New Roman"/>
          <w:sz w:val="20"/>
          <w:szCs w:val="20"/>
        </w:rPr>
        <w:t>shown in below</w:t>
      </w:r>
    </w:p>
    <w:tbl>
      <w:tblPr>
        <w:tblStyle w:val="TableGrid"/>
        <w:tblW w:w="0" w:type="auto"/>
        <w:tblLook w:val="04A0" w:firstRow="1" w:lastRow="0" w:firstColumn="1" w:lastColumn="0" w:noHBand="0" w:noVBand="1"/>
      </w:tblPr>
      <w:tblGrid>
        <w:gridCol w:w="9631"/>
      </w:tblGrid>
      <w:tr w:rsidR="009C7329" w14:paraId="1355DC52" w14:textId="77777777" w:rsidTr="00336440">
        <w:tc>
          <w:tcPr>
            <w:tcW w:w="9736" w:type="dxa"/>
          </w:tcPr>
          <w:p w14:paraId="010512F2" w14:textId="77777777" w:rsidR="009C7329" w:rsidRPr="00624C77" w:rsidRDefault="009C7329" w:rsidP="00336440">
            <w:pPr>
              <w:ind w:firstLineChars="200" w:firstLine="360"/>
              <w:rPr>
                <w:rFonts w:ascii="Times New Roman" w:hAnsi="Times New Roman"/>
                <w:sz w:val="18"/>
                <w:szCs w:val="18"/>
                <w:lang w:val="en-GB"/>
              </w:rPr>
            </w:pPr>
            <w:r w:rsidRPr="00624C77">
              <w:rPr>
                <w:rFonts w:ascii="Times New Roman" w:hAnsi="Times New Roman"/>
                <w:sz w:val="18"/>
                <w:szCs w:val="18"/>
                <w:lang w:val="en-GB"/>
              </w:rPr>
              <w:t>If the UE receives the DM-RS for PDSCH and an SS/PBCH block in the same OFDM symbol(s), then the UE may assume that the DM-RS and SS/PBCH block are quasi co-located with '</w:t>
            </w:r>
            <w:proofErr w:type="spellStart"/>
            <w:r w:rsidRPr="00624C77">
              <w:rPr>
                <w:rFonts w:ascii="Times New Roman" w:hAnsi="Times New Roman"/>
                <w:sz w:val="18"/>
                <w:szCs w:val="18"/>
                <w:lang w:val="en-GB"/>
              </w:rPr>
              <w:t>typeD</w:t>
            </w:r>
            <w:proofErr w:type="spellEnd"/>
            <w:r w:rsidRPr="00624C77">
              <w:rPr>
                <w:rFonts w:ascii="Times New Roman" w:hAnsi="Times New Roman"/>
                <w:sz w:val="18"/>
                <w:szCs w:val="18"/>
                <w:lang w:val="en-GB"/>
              </w:rPr>
              <w:t>', if '</w:t>
            </w:r>
            <w:proofErr w:type="spellStart"/>
            <w:r w:rsidRPr="00624C77">
              <w:rPr>
                <w:rFonts w:ascii="Times New Roman" w:hAnsi="Times New Roman"/>
                <w:sz w:val="18"/>
                <w:szCs w:val="18"/>
                <w:lang w:val="en-GB"/>
              </w:rPr>
              <w:t>typeD</w:t>
            </w:r>
            <w:proofErr w:type="spellEnd"/>
            <w:r w:rsidRPr="00624C77">
              <w:rPr>
                <w:rFonts w:ascii="Times New Roman" w:hAnsi="Times New Roman"/>
                <w:sz w:val="18"/>
                <w:szCs w:val="18"/>
                <w:lang w:val="en-GB"/>
              </w:rPr>
              <w:t>'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3AB478D9" w14:textId="77777777" w:rsidR="009C7329" w:rsidRPr="00624C77" w:rsidRDefault="009C7329" w:rsidP="00336440">
            <w:pPr>
              <w:ind w:firstLineChars="200" w:firstLine="360"/>
              <w:rPr>
                <w:rFonts w:ascii="Times New Roman" w:hAnsi="Times New Roman"/>
                <w:sz w:val="18"/>
                <w:szCs w:val="18"/>
                <w:lang w:val="en-GB"/>
              </w:rPr>
            </w:pPr>
            <w:r w:rsidRPr="00624C77">
              <w:rPr>
                <w:rFonts w:ascii="Times New Roman" w:hAnsi="Times New Roman"/>
                <w:sz w:val="18"/>
                <w:szCs w:val="18"/>
                <w:lang w:val="en-GB"/>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624C77">
              <w:rPr>
                <w:rFonts w:ascii="Times New Roman" w:hAnsi="Times New Roman"/>
                <w:sz w:val="18"/>
                <w:szCs w:val="18"/>
                <w:lang w:val="en-GB"/>
              </w:rPr>
              <w:t>TypeD</w:t>
            </w:r>
            <w:proofErr w:type="spellEnd"/>
            <w:r w:rsidRPr="00624C77">
              <w:rPr>
                <w:rFonts w:ascii="Times New Roman" w:hAnsi="Times New Roman"/>
                <w:sz w:val="18"/>
                <w:szCs w:val="18"/>
                <w:lang w:val="en-GB"/>
              </w:rPr>
              <w:t>', if 'QCL-</w:t>
            </w:r>
            <w:proofErr w:type="spellStart"/>
            <w:r w:rsidRPr="00624C77">
              <w:rPr>
                <w:rFonts w:ascii="Times New Roman" w:hAnsi="Times New Roman"/>
                <w:sz w:val="18"/>
                <w:szCs w:val="18"/>
                <w:lang w:val="en-GB"/>
              </w:rPr>
              <w:t>TypeD</w:t>
            </w:r>
            <w:proofErr w:type="spellEnd"/>
            <w:r w:rsidRPr="00624C77">
              <w:rPr>
                <w:rFonts w:ascii="Times New Roman" w:hAnsi="Times New Roman"/>
                <w:sz w:val="18"/>
                <w:szCs w:val="18"/>
                <w:lang w:val="en-GB"/>
              </w:rPr>
              <w:t>' is applicable.</w:t>
            </w:r>
          </w:p>
          <w:p w14:paraId="388CF9BF" w14:textId="77777777" w:rsidR="009C7329" w:rsidRPr="00AA400D" w:rsidRDefault="009C7329" w:rsidP="00336440">
            <w:pPr>
              <w:ind w:firstLineChars="200" w:firstLine="360"/>
              <w:rPr>
                <w:rFonts w:ascii="Times New Roman" w:hAnsi="Times New Roman"/>
                <w:sz w:val="20"/>
                <w:szCs w:val="20"/>
              </w:rPr>
            </w:pPr>
            <w:r w:rsidRPr="00624C77">
              <w:rPr>
                <w:rFonts w:ascii="Times New Roman" w:hAnsi="Times New Roman"/>
                <w:sz w:val="18"/>
                <w:szCs w:val="18"/>
                <w:lang w:val="en-GB"/>
              </w:rPr>
              <w:t xml:space="preserve">If the UE is configured by higher layer parameter PDCCH-Config that contains two different values of </w:t>
            </w:r>
            <w:proofErr w:type="spellStart"/>
            <w:r w:rsidRPr="00624C77">
              <w:rPr>
                <w:rFonts w:ascii="Times New Roman" w:hAnsi="Times New Roman"/>
                <w:sz w:val="18"/>
                <w:szCs w:val="18"/>
                <w:lang w:val="en-GB"/>
              </w:rPr>
              <w:t>CORESETPoolIndex</w:t>
            </w:r>
            <w:proofErr w:type="spellEnd"/>
            <w:r w:rsidRPr="00624C77">
              <w:rPr>
                <w:rFonts w:ascii="Times New Roman" w:hAnsi="Times New Roman"/>
                <w:sz w:val="18"/>
                <w:szCs w:val="18"/>
                <w:lang w:val="en-GB"/>
              </w:rPr>
              <w:t xml:space="preserve"> in different </w:t>
            </w:r>
            <w:proofErr w:type="spellStart"/>
            <w:r w:rsidRPr="00624C77">
              <w:rPr>
                <w:rFonts w:ascii="Times New Roman" w:hAnsi="Times New Roman"/>
                <w:sz w:val="18"/>
                <w:szCs w:val="18"/>
                <w:lang w:val="en-GB"/>
              </w:rPr>
              <w:t>ControlResourceSets</w:t>
            </w:r>
            <w:proofErr w:type="spellEnd"/>
            <w:r w:rsidRPr="00624C77">
              <w:rPr>
                <w:rFonts w:ascii="Times New Roman" w:hAnsi="Times New Roman"/>
                <w:sz w:val="18"/>
                <w:szCs w:val="18"/>
                <w:lang w:val="en-GB"/>
              </w:rPr>
              <w:t>, and the UE receives the DM-RS for PDSCH(s) and an SS/PBCH block in the same OFDM symbol(s), then the UE may assume that at least one DM-RS port for t</w:t>
            </w:r>
            <w:r w:rsidRPr="00624C77">
              <w:rPr>
                <w:rFonts w:ascii="Times New Roman" w:hAnsi="Times New Roman"/>
                <w:noProof/>
                <w:sz w:val="18"/>
                <w:szCs w:val="18"/>
              </w:rPr>
              <w:t>he PDSCH(s) and SS/PBCH block are quasi co-located with 'QCL-TypeD', if 'QCL-TypeD' is applicable.</w:t>
            </w:r>
          </w:p>
        </w:tc>
      </w:tr>
    </w:tbl>
    <w:p w14:paraId="5B8CF8EA" w14:textId="77777777" w:rsidR="00AA400D" w:rsidRDefault="00AA400D" w:rsidP="00DD17AE">
      <w:pPr>
        <w:rPr>
          <w:rFonts w:ascii="Times New Roman" w:hAnsi="Times New Roman"/>
          <w:sz w:val="20"/>
          <w:szCs w:val="20"/>
        </w:rPr>
      </w:pPr>
    </w:p>
    <w:p w14:paraId="0E06483B" w14:textId="689FF528" w:rsidR="009C7329" w:rsidRPr="009C7329" w:rsidRDefault="00CF1DB7" w:rsidP="00DD17AE">
      <w:pPr>
        <w:rPr>
          <w:rFonts w:ascii="Times New Roman" w:hAnsi="Times New Roman"/>
          <w:b/>
          <w:color w:val="000000" w:themeColor="text1"/>
          <w:sz w:val="20"/>
          <w:szCs w:val="20"/>
        </w:rPr>
      </w:pPr>
      <w:r w:rsidRPr="00CF1DB7">
        <w:rPr>
          <w:rFonts w:ascii="Times New Roman" w:hAnsi="Times New Roman" w:hint="eastAsia"/>
          <w:sz w:val="20"/>
          <w:szCs w:val="20"/>
        </w:rPr>
        <w:t>F</w:t>
      </w:r>
      <w:r w:rsidRPr="00CF1DB7">
        <w:rPr>
          <w:rFonts w:ascii="Times New Roman" w:hAnsi="Times New Roman"/>
          <w:sz w:val="20"/>
          <w:szCs w:val="20"/>
        </w:rPr>
        <w:t>rom this, we have</w:t>
      </w:r>
    </w:p>
    <w:p w14:paraId="5D78BEE4" w14:textId="6AB33031" w:rsidR="004E0D7B" w:rsidRPr="006E006F" w:rsidRDefault="006E006F" w:rsidP="00DD17AE">
      <w:pPr>
        <w:rPr>
          <w:rFonts w:ascii="Times New Roman" w:hAnsi="Times New Roman"/>
          <w:b/>
          <w:color w:val="000000" w:themeColor="text1"/>
          <w:sz w:val="20"/>
          <w:szCs w:val="20"/>
        </w:rPr>
      </w:pPr>
      <w:r w:rsidRPr="006E006F">
        <w:rPr>
          <w:rFonts w:ascii="Times New Roman" w:hAnsi="Times New Roman"/>
          <w:b/>
          <w:color w:val="000000" w:themeColor="text1"/>
          <w:sz w:val="20"/>
          <w:szCs w:val="20"/>
        </w:rPr>
        <w:t xml:space="preserve">Proposal </w:t>
      </w:r>
      <w:r w:rsidR="00D44F81">
        <w:rPr>
          <w:rFonts w:ascii="Times New Roman" w:hAnsi="Times New Roman"/>
          <w:b/>
          <w:color w:val="000000" w:themeColor="text1"/>
          <w:sz w:val="20"/>
          <w:szCs w:val="20"/>
        </w:rPr>
        <w:t>4</w:t>
      </w:r>
      <w:r w:rsidRPr="006E006F">
        <w:rPr>
          <w:rFonts w:ascii="Times New Roman" w:hAnsi="Times New Roman"/>
          <w:b/>
          <w:color w:val="000000" w:themeColor="text1"/>
          <w:sz w:val="20"/>
          <w:szCs w:val="20"/>
        </w:rPr>
        <w:t xml:space="preserve">: </w:t>
      </w:r>
      <w:r w:rsidR="0094748D" w:rsidRPr="006E006F">
        <w:rPr>
          <w:rFonts w:ascii="Times New Roman" w:hAnsi="Times New Roman" w:hint="eastAsia"/>
          <w:b/>
          <w:color w:val="000000" w:themeColor="text1"/>
          <w:sz w:val="20"/>
          <w:szCs w:val="20"/>
        </w:rPr>
        <w:t>B</w:t>
      </w:r>
      <w:r w:rsidR="0094748D" w:rsidRPr="006E006F">
        <w:rPr>
          <w:rFonts w:ascii="Times New Roman" w:hAnsi="Times New Roman"/>
          <w:b/>
          <w:color w:val="000000" w:themeColor="text1"/>
          <w:sz w:val="20"/>
          <w:szCs w:val="20"/>
        </w:rPr>
        <w:t xml:space="preserve">ased on the feasible scenario </w:t>
      </w:r>
      <w:r w:rsidR="007A4EA9" w:rsidRPr="007A4EA9">
        <w:rPr>
          <w:rFonts w:ascii="Times New Roman" w:hAnsi="Times New Roman"/>
          <w:b/>
          <w:color w:val="000000" w:themeColor="text1"/>
          <w:sz w:val="20"/>
          <w:szCs w:val="20"/>
        </w:rPr>
        <w:t xml:space="preserve">A, D, </w:t>
      </w:r>
      <w:r w:rsidR="00A95586" w:rsidRPr="006E006F">
        <w:rPr>
          <w:rFonts w:ascii="Times New Roman" w:hAnsi="Times New Roman"/>
          <w:b/>
          <w:color w:val="000000" w:themeColor="text1"/>
          <w:sz w:val="20"/>
          <w:szCs w:val="20"/>
        </w:rPr>
        <w:t>a scheduling restriction for FR2 HST can be defined:</w:t>
      </w:r>
    </w:p>
    <w:p w14:paraId="6B06D56C" w14:textId="4DFF673A" w:rsidR="00DA3EEA" w:rsidRPr="007A4EA9" w:rsidRDefault="001A0215" w:rsidP="006E006F">
      <w:pPr>
        <w:ind w:firstLineChars="200" w:firstLine="400"/>
        <w:rPr>
          <w:rFonts w:ascii="Times New Roman" w:hAnsi="Times New Roman"/>
          <w:b/>
          <w:i/>
          <w:iCs/>
          <w:sz w:val="20"/>
          <w:szCs w:val="20"/>
          <w:lang w:eastAsia="ja-JP"/>
        </w:rPr>
      </w:pPr>
      <w:r w:rsidRPr="006E006F">
        <w:rPr>
          <w:rFonts w:ascii="Times New Roman" w:hAnsi="Times New Roman"/>
          <w:b/>
          <w:sz w:val="20"/>
          <w:szCs w:val="20"/>
        </w:rPr>
        <w:t xml:space="preserve">In </w:t>
      </w:r>
      <w:r w:rsidR="005B723C" w:rsidRPr="006E006F">
        <w:rPr>
          <w:rFonts w:ascii="Times New Roman" w:hAnsi="Times New Roman"/>
          <w:b/>
          <w:sz w:val="20"/>
          <w:szCs w:val="20"/>
        </w:rPr>
        <w:t xml:space="preserve">FR2 HST scenario, </w:t>
      </w:r>
      <w:r w:rsidR="005C0A0D" w:rsidRPr="006E006F">
        <w:rPr>
          <w:rFonts w:ascii="Times New Roman" w:hAnsi="Times New Roman"/>
          <w:b/>
          <w:sz w:val="20"/>
          <w:szCs w:val="20"/>
        </w:rPr>
        <w:t xml:space="preserve">when </w:t>
      </w:r>
      <w:r w:rsidR="00DA3EEA" w:rsidRPr="006E006F">
        <w:rPr>
          <w:rFonts w:ascii="Times New Roman" w:eastAsiaTheme="minorEastAsia" w:hAnsi="Times New Roman"/>
          <w:b/>
          <w:i/>
          <w:iCs/>
          <w:color w:val="000000" w:themeColor="text1"/>
          <w:sz w:val="20"/>
          <w:szCs w:val="20"/>
        </w:rPr>
        <w:t>highSpeedMeasFlagFR2-r17</w:t>
      </w:r>
      <w:r w:rsidR="00DA3EEA" w:rsidRPr="006E006F">
        <w:rPr>
          <w:rFonts w:ascii="Times New Roman" w:eastAsiaTheme="minorEastAsia" w:hAnsi="Times New Roman"/>
          <w:b/>
          <w:iCs/>
          <w:color w:val="000000" w:themeColor="text1"/>
          <w:sz w:val="20"/>
          <w:szCs w:val="20"/>
        </w:rPr>
        <w:t xml:space="preserve"> and </w:t>
      </w:r>
      <w:r w:rsidR="00DA3EEA" w:rsidRPr="006E006F">
        <w:rPr>
          <w:rFonts w:ascii="Times New Roman" w:eastAsiaTheme="minorEastAsia" w:hAnsi="Times New Roman"/>
          <w:b/>
          <w:i/>
          <w:iCs/>
          <w:color w:val="000000" w:themeColor="text1"/>
          <w:sz w:val="20"/>
          <w:szCs w:val="20"/>
        </w:rPr>
        <w:t>highSpeedDeploymentTypeFR2</w:t>
      </w:r>
      <w:r w:rsidR="00DA3EEA" w:rsidRPr="006E006F">
        <w:rPr>
          <w:rFonts w:ascii="Times New Roman" w:eastAsiaTheme="minorEastAsia" w:hAnsi="Times New Roman"/>
          <w:b/>
          <w:iCs/>
          <w:color w:val="000000" w:themeColor="text1"/>
          <w:sz w:val="20"/>
          <w:szCs w:val="20"/>
        </w:rPr>
        <w:t xml:space="preserve"> are configured </w:t>
      </w:r>
      <w:r w:rsidR="00264674" w:rsidRPr="006E006F">
        <w:rPr>
          <w:rFonts w:ascii="Times New Roman" w:eastAsiaTheme="minorEastAsia" w:hAnsi="Times New Roman"/>
          <w:b/>
          <w:iCs/>
          <w:color w:val="000000" w:themeColor="text1"/>
          <w:sz w:val="20"/>
          <w:szCs w:val="20"/>
        </w:rPr>
        <w:t>for</w:t>
      </w:r>
      <w:r w:rsidR="00DA3EEA" w:rsidRPr="006E006F">
        <w:rPr>
          <w:rFonts w:ascii="Times New Roman" w:eastAsiaTheme="minorEastAsia" w:hAnsi="Times New Roman"/>
          <w:b/>
          <w:iCs/>
          <w:color w:val="000000" w:themeColor="text1"/>
          <w:sz w:val="20"/>
          <w:szCs w:val="20"/>
        </w:rPr>
        <w:t xml:space="preserve"> </w:t>
      </w:r>
      <w:r w:rsidR="00DA3EEA" w:rsidRPr="006E006F">
        <w:rPr>
          <w:rFonts w:ascii="Times New Roman" w:hAnsi="Times New Roman"/>
          <w:b/>
          <w:sz w:val="20"/>
          <w:szCs w:val="20"/>
        </w:rPr>
        <w:t xml:space="preserve">a UE indicating </w:t>
      </w:r>
      <w:r w:rsidR="00DA3EEA" w:rsidRPr="006E006F">
        <w:rPr>
          <w:rFonts w:ascii="Times New Roman" w:hAnsi="Times New Roman"/>
          <w:b/>
          <w:i/>
          <w:iCs/>
          <w:sz w:val="20"/>
          <w:szCs w:val="20"/>
        </w:rPr>
        <w:t>[</w:t>
      </w:r>
      <w:r w:rsidR="00455A2B" w:rsidRPr="006E006F">
        <w:rPr>
          <w:rFonts w:ascii="Times New Roman" w:hAnsi="Times New Roman"/>
          <w:b/>
          <w:i/>
          <w:iCs/>
          <w:sz w:val="20"/>
          <w:szCs w:val="20"/>
          <w:lang w:eastAsia="ja-JP"/>
        </w:rPr>
        <w:t>simultaneousReception</w:t>
      </w:r>
      <w:r w:rsidR="00455A2B">
        <w:rPr>
          <w:rFonts w:ascii="Times New Roman" w:hAnsi="Times New Roman"/>
          <w:b/>
          <w:i/>
          <w:iCs/>
          <w:sz w:val="20"/>
          <w:szCs w:val="20"/>
          <w:lang w:eastAsia="ja-JP"/>
        </w:rPr>
        <w:t>FR2HST</w:t>
      </w:r>
      <w:r w:rsidR="00455A2B" w:rsidRPr="007A4EA9">
        <w:rPr>
          <w:rFonts w:ascii="Times New Roman" w:hAnsi="Times New Roman"/>
          <w:b/>
          <w:i/>
          <w:iCs/>
          <w:sz w:val="20"/>
          <w:szCs w:val="20"/>
          <w:lang w:eastAsia="ja-JP"/>
        </w:rPr>
        <w:t>-r1</w:t>
      </w:r>
      <w:r w:rsidR="00455A2B">
        <w:rPr>
          <w:rFonts w:ascii="Times New Roman" w:hAnsi="Times New Roman"/>
          <w:b/>
          <w:i/>
          <w:iCs/>
          <w:sz w:val="20"/>
          <w:szCs w:val="20"/>
          <w:lang w:eastAsia="ja-JP"/>
        </w:rPr>
        <w:t>8</w:t>
      </w:r>
      <w:r w:rsidR="00DA3EEA" w:rsidRPr="007A4EA9">
        <w:rPr>
          <w:rFonts w:ascii="Times New Roman" w:hAnsi="Times New Roman"/>
          <w:b/>
          <w:i/>
          <w:iCs/>
          <w:sz w:val="20"/>
          <w:szCs w:val="20"/>
          <w:lang w:eastAsia="ja-JP"/>
        </w:rPr>
        <w:t>]</w:t>
      </w:r>
      <w:r w:rsidR="00264674" w:rsidRPr="007A4EA9">
        <w:rPr>
          <w:rFonts w:ascii="Times New Roman" w:hAnsi="Times New Roman"/>
          <w:b/>
          <w:i/>
          <w:iCs/>
          <w:sz w:val="20"/>
          <w:szCs w:val="20"/>
          <w:lang w:eastAsia="ja-JP"/>
        </w:rPr>
        <w:t>.</w:t>
      </w:r>
    </w:p>
    <w:p w14:paraId="08752C0F" w14:textId="77777777" w:rsidR="00DD17AE" w:rsidRPr="002566C8" w:rsidRDefault="00DD17AE" w:rsidP="00DA3EEA">
      <w:pPr>
        <w:rPr>
          <w:rFonts w:ascii="Times New Roman" w:hAnsi="Times New Roman"/>
          <w:b/>
          <w:sz w:val="20"/>
          <w:szCs w:val="20"/>
        </w:rPr>
      </w:pPr>
    </w:p>
    <w:p w14:paraId="4CEADD5D" w14:textId="0D80276D" w:rsidR="00E97AEF" w:rsidRPr="006E006F" w:rsidRDefault="00264674" w:rsidP="00DA3EEA">
      <w:pPr>
        <w:rPr>
          <w:rFonts w:ascii="Times New Roman" w:hAnsi="Times New Roman"/>
          <w:b/>
          <w:sz w:val="20"/>
          <w:szCs w:val="20"/>
        </w:rPr>
      </w:pPr>
      <w:r w:rsidRPr="006E006F">
        <w:rPr>
          <w:rFonts w:ascii="Times New Roman" w:hAnsi="Times New Roman" w:hint="eastAsia"/>
          <w:b/>
          <w:sz w:val="20"/>
          <w:szCs w:val="20"/>
        </w:rPr>
        <w:t>F</w:t>
      </w:r>
      <w:r w:rsidRPr="006E006F">
        <w:rPr>
          <w:rFonts w:ascii="Times New Roman" w:hAnsi="Times New Roman"/>
          <w:b/>
          <w:sz w:val="20"/>
          <w:szCs w:val="20"/>
        </w:rPr>
        <w:t>or the case where</w:t>
      </w:r>
      <w:r w:rsidR="007F4A79" w:rsidRPr="006E006F">
        <w:rPr>
          <w:rFonts w:ascii="Times New Roman" w:hAnsi="Times New Roman"/>
          <w:b/>
          <w:sz w:val="20"/>
          <w:szCs w:val="20"/>
        </w:rPr>
        <w:t xml:space="preserve"> PDCCH/PDSCH</w:t>
      </w:r>
      <w:r w:rsidR="003A50E5">
        <w:rPr>
          <w:rFonts w:ascii="Times New Roman" w:hAnsi="Times New Roman"/>
          <w:b/>
          <w:sz w:val="20"/>
          <w:szCs w:val="20"/>
        </w:rPr>
        <w:t>/</w:t>
      </w:r>
      <w:r w:rsidR="003A50E5" w:rsidRPr="003A50E5">
        <w:rPr>
          <w:rFonts w:ascii="Times New Roman" w:hAnsi="Times New Roman"/>
          <w:b/>
          <w:sz w:val="20"/>
          <w:szCs w:val="20"/>
        </w:rPr>
        <w:t>CSI-RS for tracking/CSI-RS for CQI</w:t>
      </w:r>
      <w:r w:rsidR="007F4A79" w:rsidRPr="006E006F">
        <w:rPr>
          <w:rFonts w:ascii="Times New Roman" w:hAnsi="Times New Roman"/>
          <w:b/>
          <w:sz w:val="20"/>
          <w:szCs w:val="20"/>
        </w:rPr>
        <w:t xml:space="preserve"> are transmitted from more than one RRHs in one slot</w:t>
      </w:r>
      <w:r w:rsidR="00627595" w:rsidRPr="006E006F">
        <w:rPr>
          <w:rFonts w:ascii="Times New Roman" w:hAnsi="Times New Roman"/>
          <w:b/>
          <w:sz w:val="20"/>
          <w:szCs w:val="20"/>
        </w:rPr>
        <w:t>, scheduling restriction relaxation</w:t>
      </w:r>
      <w:r w:rsidR="00E97AEF" w:rsidRPr="006E006F">
        <w:rPr>
          <w:rFonts w:ascii="Times New Roman" w:hAnsi="Times New Roman"/>
          <w:b/>
          <w:sz w:val="20"/>
          <w:szCs w:val="20"/>
        </w:rPr>
        <w:t xml:space="preserve"> can be made for </w:t>
      </w:r>
      <w:r w:rsidR="009A619C" w:rsidRPr="006E006F">
        <w:rPr>
          <w:rFonts w:ascii="Times New Roman" w:hAnsi="Times New Roman"/>
          <w:b/>
          <w:sz w:val="20"/>
          <w:szCs w:val="20"/>
        </w:rPr>
        <w:t>one symb</w:t>
      </w:r>
      <w:r w:rsidR="00B02479" w:rsidRPr="006E006F">
        <w:rPr>
          <w:rFonts w:ascii="Times New Roman" w:hAnsi="Times New Roman"/>
          <w:b/>
          <w:sz w:val="20"/>
          <w:szCs w:val="20"/>
        </w:rPr>
        <w:t xml:space="preserve">ol before and one symbol after each consecutive SSB symbols, periodic CSI-RS resource, aperiodic CSI-RS resource </w:t>
      </w:r>
      <w:r w:rsidR="00B02479" w:rsidRPr="006E006F">
        <w:rPr>
          <w:rFonts w:ascii="Times New Roman" w:hAnsi="Times New Roman" w:hint="eastAsia"/>
          <w:b/>
          <w:sz w:val="20"/>
          <w:szCs w:val="20"/>
        </w:rPr>
        <w:t xml:space="preserve">to be measured </w:t>
      </w:r>
      <w:r w:rsidR="00B02479" w:rsidRPr="006E006F">
        <w:rPr>
          <w:rFonts w:ascii="Times New Roman" w:hAnsi="Times New Roman"/>
          <w:b/>
          <w:sz w:val="20"/>
          <w:szCs w:val="20"/>
        </w:rPr>
        <w:t xml:space="preserve">for L1-RSRP measurement </w:t>
      </w:r>
      <w:r w:rsidR="00E97AEF" w:rsidRPr="006E006F">
        <w:rPr>
          <w:rFonts w:ascii="Times New Roman" w:hAnsi="Times New Roman"/>
          <w:b/>
          <w:sz w:val="20"/>
          <w:szCs w:val="20"/>
        </w:rPr>
        <w:t xml:space="preserve">with </w:t>
      </w:r>
      <w:r w:rsidR="007956C6" w:rsidRPr="006E006F">
        <w:rPr>
          <w:rFonts w:ascii="Times New Roman" w:hAnsi="Times New Roman"/>
          <w:b/>
          <w:sz w:val="20"/>
          <w:szCs w:val="20"/>
        </w:rPr>
        <w:t>multi-panel operation</w:t>
      </w:r>
      <w:r w:rsidR="009A619C" w:rsidRPr="006E006F">
        <w:rPr>
          <w:rFonts w:ascii="Times New Roman" w:hAnsi="Times New Roman"/>
          <w:b/>
          <w:sz w:val="20"/>
          <w:szCs w:val="20"/>
        </w:rPr>
        <w:t xml:space="preserve"> when the following conditions are met:</w:t>
      </w:r>
    </w:p>
    <w:p w14:paraId="27A804F3" w14:textId="73EEF130" w:rsidR="007A4EA9" w:rsidRPr="009824A3" w:rsidRDefault="007A4EA9" w:rsidP="00197EE4">
      <w:pPr>
        <w:pStyle w:val="ListParagraph"/>
        <w:numPr>
          <w:ilvl w:val="0"/>
          <w:numId w:val="38"/>
        </w:numPr>
        <w:ind w:firstLineChars="0"/>
        <w:rPr>
          <w:rFonts w:eastAsia="等线"/>
          <w:b/>
          <w:color w:val="000000" w:themeColor="text1"/>
          <w:lang w:val="en-US" w:eastAsia="zh-CN"/>
        </w:rPr>
      </w:pPr>
      <w:r w:rsidRPr="009824A3">
        <w:rPr>
          <w:b/>
        </w:rPr>
        <w:t xml:space="preserve">FR2 PC6 UE </w:t>
      </w:r>
      <w:r w:rsidR="00157D75" w:rsidRPr="009824A3">
        <w:rPr>
          <w:rFonts w:eastAsia="等线"/>
          <w:b/>
          <w:color w:val="000000" w:themeColor="text1"/>
          <w:lang w:val="en-US" w:eastAsia="zh-CN"/>
        </w:rPr>
        <w:t>is equipped with two panels, and activate</w:t>
      </w:r>
      <w:r w:rsidR="002566C8" w:rsidRPr="009824A3">
        <w:rPr>
          <w:rFonts w:eastAsia="等线"/>
          <w:b/>
          <w:color w:val="000000" w:themeColor="text1"/>
          <w:lang w:val="en-US" w:eastAsia="zh-CN"/>
        </w:rPr>
        <w:t>s</w:t>
      </w:r>
      <w:r w:rsidR="00157D75" w:rsidRPr="009824A3">
        <w:rPr>
          <w:rFonts w:eastAsia="等线"/>
          <w:b/>
          <w:color w:val="000000" w:themeColor="text1"/>
          <w:lang w:val="en-US" w:eastAsia="zh-CN"/>
        </w:rPr>
        <w:t xml:space="preserve"> the two panels all the time or most of the time</w:t>
      </w:r>
      <w:r w:rsidR="00EF4369" w:rsidRPr="009824A3">
        <w:rPr>
          <w:rFonts w:eastAsia="等线"/>
          <w:b/>
          <w:color w:val="000000" w:themeColor="text1"/>
          <w:lang w:val="en-US" w:eastAsia="zh-CN"/>
        </w:rPr>
        <w:t>, and</w:t>
      </w:r>
    </w:p>
    <w:p w14:paraId="42FD98C0" w14:textId="5711ABCC" w:rsidR="00197EE4" w:rsidRPr="009824A3" w:rsidRDefault="00A81D35" w:rsidP="00197EE4">
      <w:pPr>
        <w:pStyle w:val="ListParagraph"/>
        <w:numPr>
          <w:ilvl w:val="0"/>
          <w:numId w:val="38"/>
        </w:numPr>
        <w:ind w:firstLineChars="0"/>
        <w:rPr>
          <w:rFonts w:eastAsia="等线"/>
          <w:b/>
          <w:color w:val="000000" w:themeColor="text1"/>
          <w:lang w:val="en-US" w:eastAsia="zh-CN"/>
        </w:rPr>
      </w:pPr>
      <w:r w:rsidRPr="009824A3">
        <w:rPr>
          <w:rFonts w:eastAsia="等线"/>
          <w:b/>
          <w:color w:val="000000" w:themeColor="text1"/>
          <w:lang w:val="en-US" w:eastAsia="zh-CN"/>
        </w:rPr>
        <w:t xml:space="preserve">The </w:t>
      </w:r>
      <w:r w:rsidR="00BB2978" w:rsidRPr="009824A3">
        <w:rPr>
          <w:rFonts w:eastAsia="等线"/>
          <w:b/>
          <w:color w:val="000000" w:themeColor="text1"/>
          <w:lang w:val="en-US" w:eastAsia="zh-CN"/>
        </w:rPr>
        <w:t>RS</w:t>
      </w:r>
      <w:r w:rsidR="000162A8" w:rsidRPr="009824A3">
        <w:rPr>
          <w:rFonts w:eastAsia="等线"/>
          <w:b/>
          <w:color w:val="000000" w:themeColor="text1"/>
          <w:lang w:val="en-US" w:eastAsia="zh-CN"/>
        </w:rPr>
        <w:t>s</w:t>
      </w:r>
      <w:r w:rsidRPr="009824A3">
        <w:rPr>
          <w:rFonts w:eastAsia="等线"/>
          <w:b/>
          <w:color w:val="000000" w:themeColor="text1"/>
          <w:lang w:val="en-US" w:eastAsia="zh-CN"/>
        </w:rPr>
        <w:t xml:space="preserve"> and one of the PDCCH/PDSCH</w:t>
      </w:r>
      <w:r w:rsidR="00170C45" w:rsidRPr="009824A3">
        <w:rPr>
          <w:rFonts w:eastAsia="等线"/>
          <w:b/>
          <w:color w:val="000000" w:themeColor="text1"/>
          <w:lang w:val="en-US" w:eastAsia="zh-CN"/>
        </w:rPr>
        <w:t>/CSI-RS for tracking/CSI-RS for CQI</w:t>
      </w:r>
      <w:r w:rsidRPr="009824A3">
        <w:rPr>
          <w:rFonts w:eastAsia="等线"/>
          <w:b/>
          <w:color w:val="000000" w:themeColor="text1"/>
          <w:lang w:val="en-US" w:eastAsia="zh-CN"/>
        </w:rPr>
        <w:t xml:space="preserve"> are transmitted through different RRHs </w:t>
      </w:r>
      <w:r w:rsidR="00197EE4" w:rsidRPr="009824A3">
        <w:rPr>
          <w:rFonts w:eastAsia="等线"/>
          <w:b/>
          <w:color w:val="000000" w:themeColor="text1"/>
          <w:lang w:val="en-US" w:eastAsia="zh-CN"/>
        </w:rPr>
        <w:t xml:space="preserve">corresponding to two serving beam orientation </w:t>
      </w:r>
      <w:r w:rsidRPr="009824A3">
        <w:rPr>
          <w:rFonts w:eastAsia="等线"/>
          <w:b/>
          <w:color w:val="000000" w:themeColor="text1"/>
          <w:lang w:val="en-US" w:eastAsia="zh-CN"/>
        </w:rPr>
        <w:t xml:space="preserve">at the same </w:t>
      </w:r>
      <w:r w:rsidR="00170C45" w:rsidRPr="009824A3">
        <w:rPr>
          <w:rFonts w:eastAsia="等线"/>
          <w:b/>
          <w:color w:val="000000" w:themeColor="text1"/>
          <w:lang w:val="en-US" w:eastAsia="zh-CN"/>
        </w:rPr>
        <w:t>time</w:t>
      </w:r>
      <w:r w:rsidR="00EF4369" w:rsidRPr="009824A3">
        <w:rPr>
          <w:rFonts w:eastAsia="等线"/>
          <w:b/>
          <w:color w:val="000000" w:themeColor="text1"/>
          <w:lang w:val="en-US" w:eastAsia="zh-CN"/>
        </w:rPr>
        <w:t>, and</w:t>
      </w:r>
    </w:p>
    <w:p w14:paraId="1CCB3DB2" w14:textId="77D4D4A5" w:rsidR="000162A8" w:rsidRPr="009824A3" w:rsidRDefault="00E15045" w:rsidP="009741DB">
      <w:pPr>
        <w:pStyle w:val="ListParagraph"/>
        <w:numPr>
          <w:ilvl w:val="0"/>
          <w:numId w:val="38"/>
        </w:numPr>
        <w:ind w:firstLineChars="0"/>
        <w:rPr>
          <w:rFonts w:eastAsia="等线"/>
          <w:b/>
          <w:color w:val="000000" w:themeColor="text1"/>
          <w:lang w:val="en-US" w:eastAsia="zh-CN"/>
        </w:rPr>
      </w:pPr>
      <w:r w:rsidRPr="009824A3">
        <w:rPr>
          <w:rFonts w:eastAsia="等线"/>
          <w:b/>
          <w:color w:val="000000" w:themeColor="text1"/>
          <w:lang w:val="en-US" w:eastAsia="zh-CN"/>
        </w:rPr>
        <w:t>If CSI-RS resource is configured for L1-RSRP measurement, t</w:t>
      </w:r>
      <w:r w:rsidR="00170C45" w:rsidRPr="009824A3">
        <w:rPr>
          <w:rFonts w:eastAsia="等线"/>
          <w:b/>
          <w:color w:val="000000" w:themeColor="text1"/>
          <w:lang w:val="en-US" w:eastAsia="zh-CN"/>
        </w:rPr>
        <w:t xml:space="preserve">he CSI-RS resource configured for </w:t>
      </w:r>
      <w:r w:rsidRPr="009824A3">
        <w:rPr>
          <w:rFonts w:eastAsia="等线"/>
          <w:b/>
          <w:color w:val="000000" w:themeColor="text1"/>
          <w:lang w:val="en-US" w:eastAsia="zh-CN"/>
        </w:rPr>
        <w:t xml:space="preserve">L1-RSRP measurement </w:t>
      </w:r>
      <w:r w:rsidR="00AB0B7C" w:rsidRPr="009824A3">
        <w:rPr>
          <w:rFonts w:eastAsia="等线"/>
          <w:b/>
          <w:color w:val="000000" w:themeColor="text1"/>
          <w:lang w:val="en-US" w:eastAsia="zh-CN"/>
        </w:rPr>
        <w:t xml:space="preserve">has </w:t>
      </w:r>
      <w:r w:rsidRPr="009824A3">
        <w:rPr>
          <w:rFonts w:eastAsia="等线"/>
          <w:b/>
          <w:color w:val="000000" w:themeColor="text1"/>
          <w:lang w:val="en-US" w:eastAsia="zh-CN"/>
        </w:rPr>
        <w:t xml:space="preserve">the </w:t>
      </w:r>
      <w:r w:rsidR="00AB0B7C" w:rsidRPr="009824A3">
        <w:rPr>
          <w:rFonts w:eastAsia="等线"/>
          <w:b/>
          <w:color w:val="000000" w:themeColor="text1"/>
          <w:lang w:val="en-US" w:eastAsia="zh-CN"/>
        </w:rPr>
        <w:t>same QCL source as the active TCI state of any one of the PDCCH/PDSCHs, bu</w:t>
      </w:r>
      <w:r w:rsidR="00B81AF5" w:rsidRPr="009824A3">
        <w:rPr>
          <w:rFonts w:eastAsia="等线"/>
          <w:b/>
          <w:color w:val="000000" w:themeColor="text1"/>
          <w:lang w:val="en-US" w:eastAsia="zh-CN"/>
        </w:rPr>
        <w:t xml:space="preserve">t </w:t>
      </w:r>
      <w:r w:rsidR="00390B3B" w:rsidRPr="009824A3">
        <w:rPr>
          <w:rFonts w:eastAsia="等线"/>
          <w:b/>
          <w:color w:val="000000" w:themeColor="text1"/>
          <w:lang w:val="en-US" w:eastAsia="zh-CN"/>
        </w:rPr>
        <w:t>has</w:t>
      </w:r>
      <w:r w:rsidR="00B81AF5" w:rsidRPr="009824A3">
        <w:rPr>
          <w:rFonts w:eastAsia="等线"/>
          <w:b/>
          <w:color w:val="000000" w:themeColor="text1"/>
          <w:lang w:val="en-US" w:eastAsia="zh-CN"/>
        </w:rPr>
        <w:t xml:space="preserve"> different QCL Type D with the active TCI state of other PDCCH/PDSCHs</w:t>
      </w:r>
      <w:r w:rsidR="00C43EFB" w:rsidRPr="009824A3">
        <w:rPr>
          <w:rFonts w:eastAsia="等线"/>
          <w:b/>
          <w:color w:val="000000" w:themeColor="text1"/>
          <w:lang w:val="en-US" w:eastAsia="zh-CN"/>
        </w:rPr>
        <w:t xml:space="preserve">, or </w:t>
      </w:r>
      <w:r w:rsidR="00B81AF5" w:rsidRPr="009824A3">
        <w:rPr>
          <w:rFonts w:eastAsia="等线"/>
          <w:b/>
          <w:color w:val="000000" w:themeColor="text1"/>
          <w:lang w:val="en-US" w:eastAsia="zh-CN"/>
        </w:rPr>
        <w:t xml:space="preserve"> </w:t>
      </w:r>
      <w:r w:rsidR="00A158B0" w:rsidRPr="009824A3">
        <w:rPr>
          <w:rFonts w:eastAsia="等线"/>
          <w:b/>
          <w:color w:val="000000" w:themeColor="text1"/>
          <w:lang w:val="en-US" w:eastAsia="zh-CN"/>
        </w:rPr>
        <w:t xml:space="preserve"> </w:t>
      </w:r>
    </w:p>
    <w:p w14:paraId="43A0F8AB" w14:textId="2D91248A" w:rsidR="00BB5245" w:rsidRPr="009824A3" w:rsidRDefault="00C43EFB" w:rsidP="00CF1DB7">
      <w:pPr>
        <w:pStyle w:val="ListParagraph"/>
        <w:numPr>
          <w:ilvl w:val="0"/>
          <w:numId w:val="38"/>
        </w:numPr>
        <w:ind w:firstLineChars="0"/>
        <w:rPr>
          <w:rFonts w:eastAsia="等线"/>
          <w:b/>
          <w:color w:val="000000" w:themeColor="text1"/>
          <w:lang w:val="en-US" w:eastAsia="zh-CN"/>
        </w:rPr>
      </w:pPr>
      <w:r w:rsidRPr="009824A3">
        <w:rPr>
          <w:rFonts w:eastAsia="等线"/>
          <w:b/>
          <w:color w:val="000000" w:themeColor="text1"/>
          <w:lang w:val="en-US" w:eastAsia="zh-CN"/>
        </w:rPr>
        <w:t>If SSB resource is configured for L1-RSRP measurement, t</w:t>
      </w:r>
      <w:r w:rsidR="00390B3B" w:rsidRPr="009824A3">
        <w:rPr>
          <w:rFonts w:eastAsia="等线"/>
          <w:b/>
          <w:color w:val="000000" w:themeColor="text1"/>
          <w:lang w:val="en-US" w:eastAsia="zh-CN"/>
        </w:rPr>
        <w:t xml:space="preserve">he SSB resource configured for L1-RSRP measurement </w:t>
      </w:r>
      <w:r w:rsidR="00287A84" w:rsidRPr="009824A3">
        <w:rPr>
          <w:rFonts w:eastAsia="等线"/>
          <w:b/>
          <w:color w:val="000000" w:themeColor="text1"/>
          <w:lang w:val="en-US" w:eastAsia="zh-CN"/>
        </w:rPr>
        <w:t xml:space="preserve">is </w:t>
      </w:r>
      <w:r w:rsidR="00CF1DB7" w:rsidRPr="009824A3">
        <w:rPr>
          <w:rFonts w:eastAsia="等线"/>
          <w:b/>
          <w:color w:val="000000" w:themeColor="text1"/>
          <w:lang w:val="en-US" w:eastAsia="zh-CN"/>
        </w:rPr>
        <w:t xml:space="preserve">QCL Type D with the active TCI state of any one of the PDCCH/PDSCHs, but </w:t>
      </w:r>
      <w:r w:rsidR="00390B3B" w:rsidRPr="009824A3">
        <w:rPr>
          <w:rFonts w:eastAsia="等线"/>
          <w:b/>
          <w:color w:val="000000" w:themeColor="text1"/>
          <w:lang w:val="en-US" w:eastAsia="zh-CN"/>
        </w:rPr>
        <w:t xml:space="preserve">has different QCL Type D with the active TCI state of </w:t>
      </w:r>
      <w:r w:rsidR="00287A84" w:rsidRPr="009824A3">
        <w:rPr>
          <w:rFonts w:eastAsia="等线"/>
          <w:b/>
          <w:color w:val="000000" w:themeColor="text1"/>
          <w:lang w:val="en-US" w:eastAsia="zh-CN"/>
        </w:rPr>
        <w:t>other</w:t>
      </w:r>
      <w:r w:rsidR="00390B3B" w:rsidRPr="009824A3">
        <w:rPr>
          <w:rFonts w:eastAsia="等线"/>
          <w:b/>
          <w:color w:val="000000" w:themeColor="text1"/>
          <w:lang w:val="en-US" w:eastAsia="zh-CN"/>
        </w:rPr>
        <w:t xml:space="preserve"> PDCCH/PDSCHs</w:t>
      </w:r>
    </w:p>
    <w:p w14:paraId="3E1896CC" w14:textId="405E0BC9" w:rsidR="002566C8" w:rsidRPr="009824A3" w:rsidRDefault="002566C8" w:rsidP="002566C8">
      <w:pPr>
        <w:rPr>
          <w:rFonts w:ascii="Times New Roman" w:hAnsi="Times New Roman"/>
          <w:b/>
          <w:color w:val="000000" w:themeColor="text1"/>
          <w:sz w:val="20"/>
          <w:szCs w:val="20"/>
        </w:rPr>
      </w:pPr>
      <w:r w:rsidRPr="009824A3">
        <w:rPr>
          <w:rFonts w:ascii="Times New Roman" w:hAnsi="Times New Roman" w:hint="eastAsia"/>
          <w:b/>
          <w:color w:val="000000" w:themeColor="text1"/>
          <w:sz w:val="20"/>
          <w:szCs w:val="20"/>
        </w:rPr>
        <w:t>N</w:t>
      </w:r>
      <w:r w:rsidRPr="009824A3">
        <w:rPr>
          <w:rFonts w:ascii="Times New Roman" w:hAnsi="Times New Roman"/>
          <w:b/>
          <w:color w:val="000000" w:themeColor="text1"/>
          <w:sz w:val="20"/>
          <w:szCs w:val="20"/>
        </w:rPr>
        <w:t xml:space="preserve">ote: </w:t>
      </w:r>
      <w:r w:rsidRPr="009824A3">
        <w:rPr>
          <w:rFonts w:ascii="Times New Roman" w:hAnsi="Times New Roman" w:hint="eastAsia"/>
          <w:b/>
          <w:color w:val="000000" w:themeColor="text1"/>
          <w:sz w:val="20"/>
          <w:szCs w:val="20"/>
        </w:rPr>
        <w:t>T</w:t>
      </w:r>
      <w:r w:rsidRPr="009824A3">
        <w:rPr>
          <w:rFonts w:ascii="Times New Roman" w:hAnsi="Times New Roman"/>
          <w:b/>
          <w:color w:val="000000" w:themeColor="text1"/>
          <w:sz w:val="20"/>
          <w:szCs w:val="20"/>
        </w:rPr>
        <w:t>he transmission beams from two RRHs are pointing opposite direction of train movement trend</w:t>
      </w:r>
    </w:p>
    <w:p w14:paraId="0E4B3DC3" w14:textId="03E79DE4" w:rsidR="005C0A0D" w:rsidRDefault="005C0A0D" w:rsidP="00066F19">
      <w:pPr>
        <w:pStyle w:val="Heading2"/>
        <w:numPr>
          <w:ilvl w:val="1"/>
          <w:numId w:val="45"/>
        </w:numPr>
        <w:rPr>
          <w:rFonts w:ascii="Times New Roman" w:hAnsi="Times New Roman"/>
          <w:lang w:eastAsia="zh-CN"/>
        </w:rPr>
      </w:pPr>
      <w:r>
        <w:rPr>
          <w:rFonts w:ascii="Times New Roman" w:hAnsi="Times New Roman"/>
          <w:lang w:eastAsia="zh-CN"/>
        </w:rPr>
        <w:t xml:space="preserve">Discussion on sweeping factor N1 </w:t>
      </w:r>
    </w:p>
    <w:p w14:paraId="08DB8F29" w14:textId="141C12D3" w:rsidR="00D106C7" w:rsidRDefault="00C61589" w:rsidP="00066F19">
      <w:pPr>
        <w:rPr>
          <w:rFonts w:ascii="Times New Roman" w:hAnsi="Times New Roman"/>
          <w:color w:val="000000" w:themeColor="text1"/>
          <w:sz w:val="20"/>
          <w:szCs w:val="20"/>
        </w:rPr>
      </w:pPr>
      <w:r w:rsidRPr="00042E60">
        <w:rPr>
          <w:rFonts w:ascii="Times New Roman" w:hAnsi="Times New Roman"/>
          <w:color w:val="000000" w:themeColor="text1"/>
          <w:sz w:val="20"/>
          <w:szCs w:val="20"/>
        </w:rPr>
        <w:t xml:space="preserve">In the </w:t>
      </w:r>
      <w:r w:rsidR="00A158B0">
        <w:rPr>
          <w:rFonts w:ascii="Times New Roman" w:hAnsi="Times New Roman"/>
          <w:color w:val="000000" w:themeColor="text1"/>
          <w:sz w:val="20"/>
          <w:szCs w:val="20"/>
        </w:rPr>
        <w:t>last</w:t>
      </w:r>
      <w:r w:rsidRPr="00042E60">
        <w:rPr>
          <w:rFonts w:ascii="Times New Roman" w:hAnsi="Times New Roman"/>
          <w:color w:val="000000" w:themeColor="text1"/>
          <w:sz w:val="20"/>
          <w:szCs w:val="20"/>
        </w:rPr>
        <w:t xml:space="preserve"> meeting, the </w:t>
      </w:r>
      <w:r w:rsidR="005F4AB5">
        <w:rPr>
          <w:rFonts w:ascii="Times New Roman" w:hAnsi="Times New Roman"/>
          <w:color w:val="000000" w:themeColor="text1"/>
          <w:sz w:val="20"/>
          <w:szCs w:val="20"/>
        </w:rPr>
        <w:t>groups agreed to reduce the sweeping factor N1 in FR2 HST multi-panel simultaneous reception</w:t>
      </w:r>
      <w:r w:rsidR="00A158B0">
        <w:rPr>
          <w:rFonts w:ascii="Times New Roman" w:hAnsi="Times New Roman"/>
          <w:color w:val="000000" w:themeColor="text1"/>
          <w:sz w:val="20"/>
          <w:szCs w:val="20"/>
        </w:rPr>
        <w:t>, but how to reduce N1 were offline discussed without conclusions yet.</w:t>
      </w:r>
      <w:r w:rsidR="00D106C7">
        <w:rPr>
          <w:rFonts w:ascii="Times New Roman" w:hAnsi="Times New Roman"/>
          <w:color w:val="000000" w:themeColor="text1"/>
          <w:sz w:val="20"/>
          <w:szCs w:val="20"/>
        </w:rPr>
        <w:t xml:space="preserve"> From our understanding, it is better to </w:t>
      </w:r>
      <w:r w:rsidR="00CA4CB9">
        <w:rPr>
          <w:rFonts w:ascii="Times New Roman" w:hAnsi="Times New Roman"/>
          <w:color w:val="000000" w:themeColor="text1"/>
          <w:sz w:val="20"/>
          <w:szCs w:val="20"/>
        </w:rPr>
        <w:t>discuss the issue</w:t>
      </w:r>
      <w:r w:rsidR="00D106C7">
        <w:rPr>
          <w:rFonts w:ascii="Times New Roman" w:hAnsi="Times New Roman"/>
          <w:color w:val="000000" w:themeColor="text1"/>
          <w:sz w:val="20"/>
          <w:szCs w:val="20"/>
        </w:rPr>
        <w:t xml:space="preserve"> under the context of Sets </w:t>
      </w:r>
      <w:r w:rsidR="0049419E">
        <w:rPr>
          <w:rFonts w:ascii="Times New Roman" w:hAnsi="Times New Roman"/>
          <w:color w:val="000000" w:themeColor="text1"/>
          <w:sz w:val="20"/>
          <w:szCs w:val="20"/>
        </w:rPr>
        <w:t xml:space="preserve">configuration </w:t>
      </w:r>
      <w:r w:rsidR="00D106C7">
        <w:rPr>
          <w:rFonts w:ascii="Times New Roman" w:hAnsi="Times New Roman"/>
          <w:color w:val="000000" w:themeColor="text1"/>
          <w:sz w:val="20"/>
          <w:szCs w:val="20"/>
        </w:rPr>
        <w:t>assumption</w:t>
      </w:r>
      <w:r w:rsidR="00CA4CB9">
        <w:rPr>
          <w:rFonts w:ascii="Times New Roman" w:hAnsi="Times New Roman"/>
          <w:color w:val="000000" w:themeColor="text1"/>
          <w:sz w:val="20"/>
          <w:szCs w:val="20"/>
        </w:rPr>
        <w:t>.</w:t>
      </w:r>
    </w:p>
    <w:p w14:paraId="1797D5ED" w14:textId="436E07D9" w:rsidR="00905A57" w:rsidRDefault="00905A57" w:rsidP="00905A57">
      <w:pPr>
        <w:pStyle w:val="Heading4"/>
        <w:numPr>
          <w:ilvl w:val="2"/>
          <w:numId w:val="45"/>
        </w:numPr>
        <w:rPr>
          <w:lang w:eastAsia="zh-CN"/>
        </w:rPr>
      </w:pPr>
      <w:r>
        <w:rPr>
          <w:rFonts w:hint="eastAsia"/>
          <w:lang w:eastAsia="zh-CN"/>
        </w:rPr>
        <w:t>S</w:t>
      </w:r>
      <w:r>
        <w:rPr>
          <w:lang w:eastAsia="zh-CN"/>
        </w:rPr>
        <w:t>et 1</w:t>
      </w:r>
      <w:r w:rsidR="0049419E">
        <w:rPr>
          <w:lang w:eastAsia="zh-CN"/>
        </w:rPr>
        <w:t xml:space="preserve"> configuration</w:t>
      </w:r>
    </w:p>
    <w:p w14:paraId="7A5FAD2A" w14:textId="7BF4902F" w:rsidR="00105EAE" w:rsidRDefault="00D106C7" w:rsidP="00105EAE">
      <w:pPr>
        <w:rPr>
          <w:rFonts w:ascii="Times New Roman" w:hAnsi="Times New Roman"/>
          <w:color w:val="000000" w:themeColor="text1"/>
          <w:sz w:val="20"/>
          <w:szCs w:val="20"/>
        </w:rPr>
      </w:pPr>
      <w:r w:rsidRPr="00703D42">
        <w:rPr>
          <w:rFonts w:ascii="Times New Roman" w:hAnsi="Times New Roman" w:hint="eastAsia"/>
          <w:color w:val="000000" w:themeColor="text1"/>
          <w:sz w:val="20"/>
          <w:szCs w:val="20"/>
        </w:rPr>
        <w:t>I</w:t>
      </w:r>
      <w:r w:rsidRPr="00703D42">
        <w:rPr>
          <w:rFonts w:ascii="Times New Roman" w:hAnsi="Times New Roman"/>
          <w:color w:val="000000" w:themeColor="text1"/>
          <w:sz w:val="20"/>
          <w:szCs w:val="20"/>
        </w:rPr>
        <w:t xml:space="preserve">n case </w:t>
      </w:r>
      <w:r w:rsidR="00703D42">
        <w:rPr>
          <w:rFonts w:ascii="Times New Roman" w:hAnsi="Times New Roman"/>
          <w:color w:val="000000" w:themeColor="text1"/>
          <w:sz w:val="20"/>
          <w:szCs w:val="20"/>
        </w:rPr>
        <w:t xml:space="preserve">of Set 1, Rx beam sweeping scaling factor per UE is 2. </w:t>
      </w:r>
      <w:r w:rsidR="0049419E">
        <w:rPr>
          <w:rFonts w:ascii="Times New Roman" w:hAnsi="Times New Roman"/>
          <w:color w:val="000000" w:themeColor="text1"/>
          <w:sz w:val="20"/>
          <w:szCs w:val="20"/>
        </w:rPr>
        <w:t>Taking</w:t>
      </w:r>
      <w:r w:rsidR="00703D42">
        <w:rPr>
          <w:rFonts w:ascii="Times New Roman" w:hAnsi="Times New Roman"/>
          <w:color w:val="000000" w:themeColor="text1"/>
          <w:sz w:val="20"/>
          <w:szCs w:val="20"/>
        </w:rPr>
        <w:t xml:space="preserve"> the deployment assumption that </w:t>
      </w:r>
      <w:r w:rsidR="00703D42" w:rsidRPr="00703D42">
        <w:rPr>
          <w:rFonts w:ascii="Times New Roman" w:hAnsi="Times New Roman"/>
          <w:color w:val="000000" w:themeColor="text1"/>
          <w:sz w:val="20"/>
          <w:szCs w:val="20"/>
        </w:rPr>
        <w:t>Ds = 700</w:t>
      </w:r>
      <w:r w:rsidR="00703D42">
        <w:rPr>
          <w:rFonts w:ascii="Times New Roman" w:hAnsi="Times New Roman"/>
          <w:color w:val="000000" w:themeColor="text1"/>
          <w:sz w:val="20"/>
          <w:szCs w:val="20"/>
        </w:rPr>
        <w:t xml:space="preserve"> </w:t>
      </w:r>
      <w:r w:rsidR="00703D42" w:rsidRPr="00703D42">
        <w:rPr>
          <w:rFonts w:ascii="Times New Roman" w:hAnsi="Times New Roman"/>
          <w:color w:val="000000" w:themeColor="text1"/>
          <w:sz w:val="20"/>
          <w:szCs w:val="20"/>
        </w:rPr>
        <w:t>m</w:t>
      </w:r>
      <w:r w:rsidR="00105EAE">
        <w:rPr>
          <w:rFonts w:ascii="Times New Roman" w:hAnsi="Times New Roman"/>
          <w:color w:val="000000" w:themeColor="text1"/>
          <w:sz w:val="20"/>
          <w:szCs w:val="20"/>
        </w:rPr>
        <w:t>,</w:t>
      </w:r>
      <w:r w:rsidR="00703D42" w:rsidRPr="00703D42">
        <w:rPr>
          <w:rFonts w:ascii="Times New Roman" w:hAnsi="Times New Roman"/>
          <w:color w:val="000000" w:themeColor="text1"/>
          <w:sz w:val="20"/>
          <w:szCs w:val="20"/>
        </w:rPr>
        <w:t xml:space="preserve"> </w:t>
      </w:r>
      <w:proofErr w:type="spellStart"/>
      <w:r w:rsidR="00703D42" w:rsidRPr="00703D42">
        <w:rPr>
          <w:rFonts w:ascii="Times New Roman" w:hAnsi="Times New Roman"/>
          <w:color w:val="000000" w:themeColor="text1"/>
          <w:sz w:val="20"/>
          <w:szCs w:val="20"/>
        </w:rPr>
        <w:t>Dmin</w:t>
      </w:r>
      <w:proofErr w:type="spellEnd"/>
      <w:r w:rsidR="00703D42" w:rsidRPr="00703D42">
        <w:rPr>
          <w:rFonts w:ascii="Times New Roman" w:hAnsi="Times New Roman"/>
          <w:color w:val="000000" w:themeColor="text1"/>
          <w:sz w:val="20"/>
          <w:szCs w:val="20"/>
        </w:rPr>
        <w:t xml:space="preserve"> = </w:t>
      </w:r>
      <w:r w:rsidR="00703D42">
        <w:rPr>
          <w:rFonts w:ascii="Times New Roman" w:hAnsi="Times New Roman"/>
          <w:color w:val="000000" w:themeColor="text1"/>
          <w:sz w:val="20"/>
          <w:szCs w:val="20"/>
        </w:rPr>
        <w:t xml:space="preserve">10 </w:t>
      </w:r>
      <w:r w:rsidR="00703D42" w:rsidRPr="00703D42">
        <w:rPr>
          <w:rFonts w:ascii="Times New Roman" w:hAnsi="Times New Roman"/>
          <w:color w:val="000000" w:themeColor="text1"/>
          <w:sz w:val="20"/>
          <w:szCs w:val="20"/>
        </w:rPr>
        <w:t>m</w:t>
      </w:r>
      <w:r w:rsidR="00933830">
        <w:rPr>
          <w:rFonts w:ascii="Times New Roman" w:hAnsi="Times New Roman"/>
          <w:color w:val="000000" w:themeColor="text1"/>
          <w:sz w:val="20"/>
          <w:szCs w:val="20"/>
        </w:rPr>
        <w:t xml:space="preserve"> and </w:t>
      </w:r>
      <w:proofErr w:type="spellStart"/>
      <w:r w:rsidR="00933830">
        <w:rPr>
          <w:rFonts w:ascii="Times New Roman" w:hAnsi="Times New Roman"/>
          <w:color w:val="000000" w:themeColor="text1"/>
          <w:sz w:val="20"/>
          <w:szCs w:val="20"/>
        </w:rPr>
        <w:t>Hdiff</w:t>
      </w:r>
      <w:proofErr w:type="spellEnd"/>
      <w:r w:rsidR="00933830">
        <w:rPr>
          <w:rFonts w:ascii="Times New Roman" w:hAnsi="Times New Roman"/>
          <w:color w:val="000000" w:themeColor="text1"/>
          <w:sz w:val="20"/>
          <w:szCs w:val="20"/>
        </w:rPr>
        <w:t xml:space="preserve"> =10 m</w:t>
      </w:r>
      <w:r w:rsidR="0049419E">
        <w:rPr>
          <w:rFonts w:ascii="Times New Roman" w:hAnsi="Times New Roman"/>
          <w:color w:val="000000" w:themeColor="text1"/>
          <w:sz w:val="20"/>
          <w:szCs w:val="20"/>
        </w:rPr>
        <w:t xml:space="preserve"> into account</w:t>
      </w:r>
      <w:r w:rsidR="0055576F">
        <w:rPr>
          <w:rFonts w:ascii="Times New Roman" w:hAnsi="Times New Roman"/>
          <w:color w:val="000000" w:themeColor="text1"/>
          <w:sz w:val="20"/>
          <w:szCs w:val="20"/>
        </w:rPr>
        <w:t xml:space="preserve">, </w:t>
      </w:r>
      <w:r w:rsidR="00452520" w:rsidRPr="00703D42">
        <w:rPr>
          <w:rFonts w:ascii="Times New Roman" w:hAnsi="Times New Roman"/>
          <w:color w:val="000000" w:themeColor="text1"/>
          <w:sz w:val="20"/>
          <w:szCs w:val="20"/>
        </w:rPr>
        <w:t>the network covers mainly the area very close to the railway track</w:t>
      </w:r>
      <w:r w:rsidR="0049419E">
        <w:rPr>
          <w:rFonts w:ascii="Times New Roman" w:hAnsi="Times New Roman"/>
          <w:color w:val="000000" w:themeColor="text1"/>
          <w:sz w:val="20"/>
          <w:szCs w:val="20"/>
        </w:rPr>
        <w:t>. From this, if t</w:t>
      </w:r>
      <w:r w:rsidR="0049419E" w:rsidRPr="0049419E">
        <w:rPr>
          <w:rFonts w:ascii="Times New Roman" w:hAnsi="Times New Roman"/>
          <w:color w:val="000000" w:themeColor="text1"/>
          <w:sz w:val="20"/>
          <w:szCs w:val="20"/>
        </w:rPr>
        <w:t>he sweeping factor N1</w:t>
      </w:r>
      <w:r w:rsidR="0049419E">
        <w:rPr>
          <w:rFonts w:ascii="Times New Roman" w:hAnsi="Times New Roman"/>
          <w:color w:val="000000" w:themeColor="text1"/>
          <w:sz w:val="20"/>
          <w:szCs w:val="20"/>
        </w:rPr>
        <w:t xml:space="preserve"> is reduced to [1] whe</w:t>
      </w:r>
      <w:r w:rsidR="0049419E" w:rsidRPr="0049419E">
        <w:rPr>
          <w:rFonts w:ascii="Times New Roman" w:hAnsi="Times New Roman"/>
          <w:color w:val="000000" w:themeColor="text1"/>
          <w:sz w:val="20"/>
          <w:szCs w:val="20"/>
        </w:rPr>
        <w:t xml:space="preserve">n </w:t>
      </w:r>
      <w:r w:rsidR="0049419E" w:rsidRPr="0049419E">
        <w:rPr>
          <w:rFonts w:ascii="Times New Roman" w:hAnsi="Times New Roman"/>
          <w:i/>
          <w:iCs/>
          <w:sz w:val="20"/>
          <w:szCs w:val="20"/>
        </w:rPr>
        <w:t>highSpeedMeasFlagFR2-r17</w:t>
      </w:r>
      <w:r w:rsidR="0049419E" w:rsidRPr="0049419E">
        <w:rPr>
          <w:rFonts w:ascii="Times New Roman" w:hAnsi="Times New Roman"/>
          <w:sz w:val="20"/>
          <w:szCs w:val="20"/>
        </w:rPr>
        <w:t xml:space="preserve"> = set1</w:t>
      </w:r>
      <w:r w:rsidR="0049419E">
        <w:rPr>
          <w:rFonts w:ascii="Times New Roman" w:hAnsi="Times New Roman"/>
          <w:sz w:val="20"/>
          <w:szCs w:val="20"/>
        </w:rPr>
        <w:t xml:space="preserve"> </w:t>
      </w:r>
      <w:r w:rsidR="000232AB">
        <w:rPr>
          <w:rFonts w:ascii="Times New Roman" w:hAnsi="Times New Roman"/>
          <w:sz w:val="20"/>
          <w:szCs w:val="20"/>
        </w:rPr>
        <w:t>considering the multi-panel simultaneous reception</w:t>
      </w:r>
      <w:r w:rsidR="00674FEA">
        <w:rPr>
          <w:rFonts w:ascii="Times New Roman" w:hAnsi="Times New Roman"/>
          <w:sz w:val="20"/>
          <w:szCs w:val="20"/>
        </w:rPr>
        <w:t xml:space="preserve"> in two different directions</w:t>
      </w:r>
      <w:r w:rsidR="000232AB">
        <w:rPr>
          <w:rFonts w:ascii="Times New Roman" w:hAnsi="Times New Roman"/>
          <w:sz w:val="20"/>
          <w:szCs w:val="20"/>
        </w:rPr>
        <w:t>, it is</w:t>
      </w:r>
      <w:r w:rsidR="00105EAE">
        <w:rPr>
          <w:rFonts w:ascii="Times New Roman" w:hAnsi="Times New Roman"/>
          <w:sz w:val="20"/>
          <w:szCs w:val="20"/>
        </w:rPr>
        <w:t xml:space="preserve"> still </w:t>
      </w:r>
      <w:r w:rsidR="000232AB">
        <w:rPr>
          <w:rFonts w:ascii="Times New Roman" w:hAnsi="Times New Roman"/>
          <w:sz w:val="20"/>
          <w:szCs w:val="20"/>
        </w:rPr>
        <w:t>possible cove</w:t>
      </w:r>
      <w:r w:rsidR="000232AB" w:rsidRPr="00105EAE">
        <w:rPr>
          <w:rFonts w:ascii="Times New Roman" w:hAnsi="Times New Roman"/>
          <w:color w:val="000000" w:themeColor="text1"/>
          <w:sz w:val="20"/>
          <w:szCs w:val="20"/>
        </w:rPr>
        <w:t xml:space="preserve">r the </w:t>
      </w:r>
      <w:r w:rsidR="00105EAE" w:rsidRPr="00105EAE">
        <w:rPr>
          <w:rFonts w:ascii="Times New Roman" w:hAnsi="Times New Roman"/>
          <w:color w:val="000000" w:themeColor="text1"/>
          <w:sz w:val="20"/>
          <w:szCs w:val="20"/>
        </w:rPr>
        <w:t>RRH beams from different directions when traveling from one RRH to the next along the track</w:t>
      </w:r>
      <w:r w:rsidR="00105EAE">
        <w:rPr>
          <w:rFonts w:ascii="Times New Roman" w:hAnsi="Times New Roman"/>
          <w:color w:val="000000" w:themeColor="text1"/>
          <w:sz w:val="20"/>
          <w:szCs w:val="20"/>
        </w:rPr>
        <w:t xml:space="preserve"> with the reduced N1.</w:t>
      </w:r>
    </w:p>
    <w:p w14:paraId="44FF1FD4" w14:textId="4A360CBD" w:rsidR="00105EAE" w:rsidRDefault="00870C06" w:rsidP="00105EAE">
      <w:pPr>
        <w:rPr>
          <w:rFonts w:ascii="Times New Roman" w:hAnsi="Times New Roman"/>
          <w:b/>
          <w:color w:val="000000" w:themeColor="text1"/>
          <w:sz w:val="20"/>
          <w:szCs w:val="20"/>
        </w:rPr>
      </w:pPr>
      <w:r w:rsidRPr="006E006F">
        <w:rPr>
          <w:rFonts w:ascii="Times New Roman" w:hAnsi="Times New Roman"/>
          <w:b/>
          <w:color w:val="000000" w:themeColor="text1"/>
          <w:sz w:val="20"/>
          <w:szCs w:val="20"/>
        </w:rPr>
        <w:lastRenderedPageBreak/>
        <w:t xml:space="preserve">Proposal </w:t>
      </w:r>
      <w:r w:rsidR="00D44F81">
        <w:rPr>
          <w:rFonts w:ascii="Times New Roman" w:hAnsi="Times New Roman"/>
          <w:b/>
          <w:color w:val="000000" w:themeColor="text1"/>
          <w:sz w:val="20"/>
          <w:szCs w:val="20"/>
        </w:rPr>
        <w:t>5</w:t>
      </w:r>
      <w:r w:rsidRPr="006E006F">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 xml:space="preserve">For </w:t>
      </w:r>
      <w:r w:rsidRPr="00870C06">
        <w:rPr>
          <w:rFonts w:ascii="Times New Roman" w:hAnsi="Times New Roman"/>
          <w:b/>
          <w:color w:val="000000" w:themeColor="text1"/>
          <w:sz w:val="20"/>
          <w:szCs w:val="20"/>
        </w:rPr>
        <w:t>set1 configuration: N1 can be further reduced to [1]</w:t>
      </w:r>
    </w:p>
    <w:p w14:paraId="16937F70" w14:textId="77777777" w:rsidR="00AA400D" w:rsidRPr="00105EAE" w:rsidRDefault="00AA400D" w:rsidP="00105EAE">
      <w:pPr>
        <w:rPr>
          <w:rFonts w:ascii="Times New Roman" w:hAnsi="Times New Roman"/>
          <w:color w:val="000000" w:themeColor="text1"/>
          <w:sz w:val="20"/>
          <w:szCs w:val="20"/>
        </w:rPr>
      </w:pPr>
    </w:p>
    <w:p w14:paraId="6A08C070" w14:textId="001CE860" w:rsidR="00C61589" w:rsidRPr="00C61589" w:rsidRDefault="00905A57" w:rsidP="00C61589">
      <w:pPr>
        <w:pStyle w:val="Heading4"/>
        <w:numPr>
          <w:ilvl w:val="2"/>
          <w:numId w:val="45"/>
        </w:numPr>
        <w:rPr>
          <w:lang w:eastAsia="zh-CN"/>
        </w:rPr>
      </w:pPr>
      <w:r>
        <w:rPr>
          <w:lang w:eastAsia="zh-CN"/>
        </w:rPr>
        <w:t>Set 2</w:t>
      </w:r>
      <w:r w:rsidR="00870C06">
        <w:rPr>
          <w:lang w:eastAsia="zh-CN"/>
        </w:rPr>
        <w:t xml:space="preserve"> configuration</w:t>
      </w:r>
    </w:p>
    <w:p w14:paraId="592B0DFF" w14:textId="4FE3EE4D" w:rsidR="00607CBC" w:rsidRDefault="0013064D" w:rsidP="00C61589">
      <w:pPr>
        <w:rPr>
          <w:rFonts w:ascii="Times New Roman" w:hAnsi="Times New Roman"/>
          <w:sz w:val="20"/>
          <w:szCs w:val="20"/>
        </w:rPr>
      </w:pPr>
      <w:r w:rsidRPr="00674FEA">
        <w:rPr>
          <w:rFonts w:ascii="Times New Roman" w:hAnsi="Times New Roman" w:hint="eastAsia"/>
          <w:sz w:val="20"/>
          <w:szCs w:val="20"/>
        </w:rPr>
        <w:t>I</w:t>
      </w:r>
      <w:r w:rsidRPr="00674FEA">
        <w:rPr>
          <w:rFonts w:ascii="Times New Roman" w:hAnsi="Times New Roman"/>
          <w:sz w:val="20"/>
          <w:szCs w:val="20"/>
        </w:rPr>
        <w:t>n case of Set 2, Rx beam sweeping scaling factor per UE is 6</w:t>
      </w:r>
      <w:r w:rsidR="00D47CF2" w:rsidRPr="00674FEA">
        <w:rPr>
          <w:rFonts w:ascii="Times New Roman" w:hAnsi="Times New Roman"/>
          <w:sz w:val="20"/>
          <w:szCs w:val="20"/>
        </w:rPr>
        <w:t>, and the corresponding</w:t>
      </w:r>
      <w:r w:rsidRPr="00674FEA">
        <w:rPr>
          <w:rFonts w:ascii="Times New Roman" w:hAnsi="Times New Roman"/>
          <w:sz w:val="20"/>
          <w:szCs w:val="20"/>
        </w:rPr>
        <w:t xml:space="preserve"> deployment assumption that Ds = 700 m, </w:t>
      </w:r>
      <w:proofErr w:type="spellStart"/>
      <w:r w:rsidRPr="00674FEA">
        <w:rPr>
          <w:rFonts w:ascii="Times New Roman" w:hAnsi="Times New Roman"/>
          <w:sz w:val="20"/>
          <w:szCs w:val="20"/>
        </w:rPr>
        <w:t>Dmin</w:t>
      </w:r>
      <w:proofErr w:type="spellEnd"/>
      <w:r w:rsidRPr="00674FEA">
        <w:rPr>
          <w:rFonts w:ascii="Times New Roman" w:hAnsi="Times New Roman"/>
          <w:sz w:val="20"/>
          <w:szCs w:val="20"/>
        </w:rPr>
        <w:t xml:space="preserve"> = </w:t>
      </w:r>
      <w:r w:rsidR="00D47CF2" w:rsidRPr="00674FEA">
        <w:rPr>
          <w:rFonts w:ascii="Times New Roman" w:hAnsi="Times New Roman"/>
          <w:sz w:val="20"/>
          <w:szCs w:val="20"/>
        </w:rPr>
        <w:t>150</w:t>
      </w:r>
      <w:r w:rsidRPr="00674FEA">
        <w:rPr>
          <w:rFonts w:ascii="Times New Roman" w:hAnsi="Times New Roman"/>
          <w:sz w:val="20"/>
          <w:szCs w:val="20"/>
        </w:rPr>
        <w:t xml:space="preserve"> m</w:t>
      </w:r>
      <w:r w:rsidR="00D47CF2" w:rsidRPr="00674FEA">
        <w:rPr>
          <w:rFonts w:ascii="Times New Roman" w:hAnsi="Times New Roman"/>
          <w:sz w:val="20"/>
          <w:szCs w:val="20"/>
        </w:rPr>
        <w:t xml:space="preserve">. </w:t>
      </w:r>
      <w:r w:rsidR="00607CBC">
        <w:rPr>
          <w:rFonts w:ascii="Times New Roman" w:hAnsi="Times New Roman"/>
          <w:sz w:val="20"/>
          <w:szCs w:val="20"/>
        </w:rPr>
        <w:t>Although with simultaneous DL reception from different directions, sm</w:t>
      </w:r>
      <w:r w:rsidR="008C5A8E">
        <w:rPr>
          <w:rFonts w:ascii="Times New Roman" w:hAnsi="Times New Roman"/>
          <w:sz w:val="20"/>
          <w:szCs w:val="20"/>
        </w:rPr>
        <w:t xml:space="preserve">aller N1 value is expected, it is up to UE implementation on </w:t>
      </w:r>
      <w:r w:rsidR="008F3004">
        <w:rPr>
          <w:rFonts w:ascii="Times New Roman" w:hAnsi="Times New Roman"/>
          <w:sz w:val="20"/>
          <w:szCs w:val="20"/>
        </w:rPr>
        <w:t xml:space="preserve">how to perform RX beam sweeping. </w:t>
      </w:r>
      <w:r w:rsidR="00313117">
        <w:rPr>
          <w:rFonts w:ascii="Times New Roman" w:hAnsi="Times New Roman"/>
          <w:sz w:val="20"/>
          <w:szCs w:val="20"/>
        </w:rPr>
        <w:t xml:space="preserve">The </w:t>
      </w:r>
      <w:r w:rsidR="009B52E8">
        <w:rPr>
          <w:rFonts w:ascii="Times New Roman" w:hAnsi="Times New Roman"/>
          <w:sz w:val="20"/>
          <w:szCs w:val="20"/>
        </w:rPr>
        <w:t>candidate values for beam sweeping factor reduction</w:t>
      </w:r>
      <w:r w:rsidR="00313117">
        <w:rPr>
          <w:rFonts w:ascii="Times New Roman" w:hAnsi="Times New Roman"/>
          <w:sz w:val="20"/>
          <w:szCs w:val="20"/>
        </w:rPr>
        <w:t xml:space="preserve"> can be 1) </w:t>
      </w:r>
      <w:r w:rsidR="00313117" w:rsidRPr="0049419E">
        <w:rPr>
          <w:rFonts w:ascii="Times New Roman" w:hAnsi="Times New Roman"/>
          <w:color w:val="000000" w:themeColor="text1"/>
          <w:sz w:val="20"/>
          <w:szCs w:val="20"/>
        </w:rPr>
        <w:t>N1</w:t>
      </w:r>
      <w:r w:rsidR="00313117">
        <w:rPr>
          <w:rFonts w:ascii="Times New Roman" w:hAnsi="Times New Roman"/>
          <w:color w:val="000000" w:themeColor="text1"/>
          <w:sz w:val="20"/>
          <w:szCs w:val="20"/>
        </w:rPr>
        <w:t xml:space="preserve"> is reduced to [3] whe</w:t>
      </w:r>
      <w:r w:rsidR="00313117" w:rsidRPr="0049419E">
        <w:rPr>
          <w:rFonts w:ascii="Times New Roman" w:hAnsi="Times New Roman"/>
          <w:color w:val="000000" w:themeColor="text1"/>
          <w:sz w:val="20"/>
          <w:szCs w:val="20"/>
        </w:rPr>
        <w:t xml:space="preserve">n </w:t>
      </w:r>
      <w:r w:rsidR="00313117" w:rsidRPr="0049419E">
        <w:rPr>
          <w:rFonts w:ascii="Times New Roman" w:hAnsi="Times New Roman"/>
          <w:i/>
          <w:iCs/>
          <w:sz w:val="20"/>
          <w:szCs w:val="20"/>
        </w:rPr>
        <w:t>highSpeedMeasFlagFR2-r17</w:t>
      </w:r>
      <w:r w:rsidR="00313117" w:rsidRPr="0049419E">
        <w:rPr>
          <w:rFonts w:ascii="Times New Roman" w:hAnsi="Times New Roman"/>
          <w:sz w:val="20"/>
          <w:szCs w:val="20"/>
        </w:rPr>
        <w:t xml:space="preserve"> = set</w:t>
      </w:r>
      <w:r w:rsidR="00313117">
        <w:rPr>
          <w:rFonts w:ascii="Times New Roman" w:hAnsi="Times New Roman"/>
          <w:sz w:val="20"/>
          <w:szCs w:val="20"/>
        </w:rPr>
        <w:t>2</w:t>
      </w:r>
      <w:r w:rsidR="00C624E8">
        <w:rPr>
          <w:rFonts w:ascii="Times New Roman" w:hAnsi="Times New Roman"/>
          <w:sz w:val="20"/>
          <w:szCs w:val="20"/>
        </w:rPr>
        <w:t xml:space="preserve">, which is the </w:t>
      </w:r>
      <w:r w:rsidR="00C624E8">
        <w:rPr>
          <w:rFonts w:ascii="Times New Roman" w:hAnsi="Times New Roman" w:hint="eastAsia"/>
          <w:sz w:val="20"/>
          <w:szCs w:val="20"/>
        </w:rPr>
        <w:t>ideal</w:t>
      </w:r>
      <w:r w:rsidR="00C624E8">
        <w:rPr>
          <w:rFonts w:ascii="Times New Roman" w:hAnsi="Times New Roman"/>
          <w:sz w:val="20"/>
          <w:szCs w:val="20"/>
        </w:rPr>
        <w:t xml:space="preserve"> case that </w:t>
      </w:r>
      <w:r w:rsidR="00C624E8" w:rsidRPr="003F6CFE">
        <w:rPr>
          <w:rFonts w:ascii="Times New Roman" w:hAnsi="Times New Roman"/>
          <w:sz w:val="20"/>
          <w:szCs w:val="20"/>
        </w:rPr>
        <w:t>the spherical coverage due to panel 1 and pan</w:t>
      </w:r>
      <w:r w:rsidR="00DD3149">
        <w:rPr>
          <w:rFonts w:ascii="Times New Roman" w:hAnsi="Times New Roman"/>
          <w:sz w:val="20"/>
          <w:szCs w:val="20"/>
        </w:rPr>
        <w:t xml:space="preserve">el </w:t>
      </w:r>
      <w:r w:rsidR="00C624E8" w:rsidRPr="003F6CFE">
        <w:rPr>
          <w:rFonts w:ascii="Times New Roman" w:hAnsi="Times New Roman"/>
          <w:sz w:val="20"/>
          <w:szCs w:val="20"/>
        </w:rPr>
        <w:t>2 are purely non-overlapped, and each panel can cover half of the fully beam directions</w:t>
      </w:r>
      <w:r w:rsidR="00313117">
        <w:rPr>
          <w:rFonts w:ascii="Times New Roman" w:hAnsi="Times New Roman"/>
          <w:sz w:val="20"/>
          <w:szCs w:val="20"/>
        </w:rPr>
        <w:t xml:space="preserve">; 2) </w:t>
      </w:r>
      <w:r w:rsidR="00313117" w:rsidRPr="0049419E">
        <w:rPr>
          <w:rFonts w:ascii="Times New Roman" w:hAnsi="Times New Roman"/>
          <w:color w:val="000000" w:themeColor="text1"/>
          <w:sz w:val="20"/>
          <w:szCs w:val="20"/>
        </w:rPr>
        <w:t>N1</w:t>
      </w:r>
      <w:r w:rsidR="00313117">
        <w:rPr>
          <w:rFonts w:ascii="Times New Roman" w:hAnsi="Times New Roman"/>
          <w:color w:val="000000" w:themeColor="text1"/>
          <w:sz w:val="20"/>
          <w:szCs w:val="20"/>
        </w:rPr>
        <w:t xml:space="preserve"> is reduced to [4] whe</w:t>
      </w:r>
      <w:r w:rsidR="00313117" w:rsidRPr="0049419E">
        <w:rPr>
          <w:rFonts w:ascii="Times New Roman" w:hAnsi="Times New Roman"/>
          <w:color w:val="000000" w:themeColor="text1"/>
          <w:sz w:val="20"/>
          <w:szCs w:val="20"/>
        </w:rPr>
        <w:t xml:space="preserve">n </w:t>
      </w:r>
      <w:r w:rsidR="00313117" w:rsidRPr="0049419E">
        <w:rPr>
          <w:rFonts w:ascii="Times New Roman" w:hAnsi="Times New Roman"/>
          <w:i/>
          <w:iCs/>
          <w:sz w:val="20"/>
          <w:szCs w:val="20"/>
        </w:rPr>
        <w:t>highSpeedMeasFlagFR2-r17</w:t>
      </w:r>
      <w:r w:rsidR="00313117" w:rsidRPr="0049419E">
        <w:rPr>
          <w:rFonts w:ascii="Times New Roman" w:hAnsi="Times New Roman"/>
          <w:sz w:val="20"/>
          <w:szCs w:val="20"/>
        </w:rPr>
        <w:t xml:space="preserve"> = set</w:t>
      </w:r>
      <w:r w:rsidR="00313117">
        <w:rPr>
          <w:rFonts w:ascii="Times New Roman" w:hAnsi="Times New Roman"/>
          <w:sz w:val="20"/>
          <w:szCs w:val="20"/>
        </w:rPr>
        <w:t>2</w:t>
      </w:r>
      <w:r w:rsidR="00E310B4">
        <w:rPr>
          <w:rFonts w:ascii="Times New Roman" w:hAnsi="Times New Roman"/>
          <w:sz w:val="20"/>
          <w:szCs w:val="20"/>
        </w:rPr>
        <w:t>, which is the case that t</w:t>
      </w:r>
      <w:r w:rsidR="00E310B4" w:rsidRPr="003F6CFE">
        <w:rPr>
          <w:rFonts w:ascii="Times New Roman" w:hAnsi="Times New Roman"/>
          <w:sz w:val="20"/>
          <w:szCs w:val="20"/>
        </w:rPr>
        <w:t xml:space="preserve">he spherical coverage due to panel 1 and panle2 are </w:t>
      </w:r>
      <w:r w:rsidR="00E310B4">
        <w:rPr>
          <w:rFonts w:ascii="Times New Roman" w:hAnsi="Times New Roman"/>
          <w:sz w:val="20"/>
          <w:szCs w:val="20"/>
        </w:rPr>
        <w:t xml:space="preserve">partially </w:t>
      </w:r>
      <w:r w:rsidR="00E310B4" w:rsidRPr="003F6CFE">
        <w:rPr>
          <w:rFonts w:ascii="Times New Roman" w:hAnsi="Times New Roman"/>
          <w:sz w:val="20"/>
          <w:szCs w:val="20"/>
        </w:rPr>
        <w:t>overlapped</w:t>
      </w:r>
      <w:r w:rsidR="00E310B4">
        <w:rPr>
          <w:rFonts w:ascii="Times New Roman" w:hAnsi="Times New Roman"/>
          <w:sz w:val="20"/>
          <w:szCs w:val="20"/>
        </w:rPr>
        <w:t>.</w:t>
      </w:r>
    </w:p>
    <w:p w14:paraId="2C81C312" w14:textId="51E9815C" w:rsidR="009B52E8" w:rsidRPr="004F73DE" w:rsidRDefault="009B52E8" w:rsidP="009B52E8">
      <w:pPr>
        <w:spacing w:before="120" w:after="60"/>
        <w:rPr>
          <w:rFonts w:ascii="Times New Roman" w:hAnsi="Times New Roman"/>
          <w:b/>
          <w:bCs/>
          <w:sz w:val="20"/>
          <w:szCs w:val="20"/>
        </w:rPr>
      </w:pPr>
      <w:r w:rsidRPr="004F73DE">
        <w:rPr>
          <w:rFonts w:ascii="Times New Roman" w:hAnsi="Times New Roman"/>
          <w:b/>
          <w:bCs/>
          <w:sz w:val="20"/>
          <w:szCs w:val="20"/>
        </w:rPr>
        <w:t xml:space="preserve">Observation </w:t>
      </w:r>
      <w:r w:rsidR="00D44F81">
        <w:rPr>
          <w:rFonts w:ascii="Times New Roman" w:hAnsi="Times New Roman"/>
          <w:b/>
          <w:bCs/>
          <w:sz w:val="20"/>
          <w:szCs w:val="20"/>
        </w:rPr>
        <w:t>2</w:t>
      </w:r>
      <w:r w:rsidRPr="004F73DE">
        <w:rPr>
          <w:rFonts w:ascii="Times New Roman" w:hAnsi="Times New Roman"/>
          <w:b/>
          <w:bCs/>
          <w:sz w:val="20"/>
          <w:szCs w:val="20"/>
        </w:rPr>
        <w:t xml:space="preserve">: </w:t>
      </w:r>
      <w:r w:rsidR="0091670F" w:rsidRPr="004F73DE">
        <w:rPr>
          <w:rFonts w:ascii="Times New Roman" w:hAnsi="Times New Roman"/>
          <w:b/>
          <w:bCs/>
          <w:sz w:val="20"/>
          <w:szCs w:val="20"/>
        </w:rPr>
        <w:t>The candidate values for beam sweeping factor reduction can be {3,4} for FR2 HST Multi-RX</w:t>
      </w:r>
      <w:r w:rsidR="00042D13" w:rsidRPr="004F73DE">
        <w:rPr>
          <w:rFonts w:ascii="Times New Roman" w:hAnsi="Times New Roman"/>
          <w:b/>
          <w:bCs/>
          <w:sz w:val="20"/>
          <w:szCs w:val="20"/>
        </w:rPr>
        <w:t>.</w:t>
      </w:r>
    </w:p>
    <w:p w14:paraId="40ACF6A1" w14:textId="5C4913D3" w:rsidR="0098458F" w:rsidRDefault="00B45ABA" w:rsidP="009B52E8">
      <w:pPr>
        <w:spacing w:before="120" w:after="60"/>
        <w:rPr>
          <w:rFonts w:ascii="Times New Roman" w:hAnsi="Times New Roman"/>
          <w:color w:val="000000" w:themeColor="text1"/>
          <w:sz w:val="20"/>
          <w:szCs w:val="20"/>
        </w:rPr>
      </w:pPr>
      <w:r>
        <w:rPr>
          <w:rFonts w:ascii="Times New Roman" w:hAnsi="Times New Roman"/>
          <w:color w:val="000000" w:themeColor="text1"/>
          <w:sz w:val="20"/>
          <w:szCs w:val="20"/>
        </w:rPr>
        <w:t>At the same time</w:t>
      </w:r>
      <w:r w:rsidR="00DD3149">
        <w:rPr>
          <w:rFonts w:ascii="Times New Roman" w:hAnsi="Times New Roman"/>
          <w:color w:val="000000" w:themeColor="text1"/>
          <w:sz w:val="20"/>
          <w:szCs w:val="20"/>
        </w:rPr>
        <w:t>, regarding the methods to achieve faster beam sweeping in FR2 HST Multi-Rx</w:t>
      </w:r>
      <w:r>
        <w:rPr>
          <w:rFonts w:ascii="Times New Roman" w:hAnsi="Times New Roman"/>
          <w:color w:val="000000" w:themeColor="text1"/>
          <w:sz w:val="20"/>
          <w:szCs w:val="20"/>
        </w:rPr>
        <w:t xml:space="preserve">. We don’t see there is any big difference between </w:t>
      </w:r>
      <w:r w:rsidR="0098458F">
        <w:rPr>
          <w:rFonts w:ascii="Times New Roman" w:hAnsi="Times New Roman"/>
          <w:color w:val="000000" w:themeColor="text1"/>
          <w:sz w:val="20"/>
          <w:szCs w:val="20"/>
        </w:rPr>
        <w:t>HST and non-HST scenarios, the agreement achieved</w:t>
      </w:r>
      <w:r w:rsidR="0098458F" w:rsidRPr="0098458F">
        <w:rPr>
          <w:rFonts w:ascii="Times New Roman" w:hAnsi="Times New Roman"/>
          <w:color w:val="000000" w:themeColor="text1"/>
          <w:sz w:val="20"/>
          <w:szCs w:val="20"/>
        </w:rPr>
        <w:t xml:space="preserve"> for R18 multi-Rx </w:t>
      </w:r>
      <w:r w:rsidR="0098458F">
        <w:rPr>
          <w:rFonts w:ascii="Times New Roman" w:hAnsi="Times New Roman"/>
          <w:color w:val="000000" w:themeColor="text1"/>
          <w:sz w:val="20"/>
          <w:szCs w:val="20"/>
        </w:rPr>
        <w:t xml:space="preserve">WI </w:t>
      </w:r>
      <w:r w:rsidR="00C34100">
        <w:rPr>
          <w:rFonts w:ascii="Times New Roman" w:hAnsi="Times New Roman"/>
          <w:color w:val="000000" w:themeColor="text1"/>
          <w:sz w:val="20"/>
          <w:szCs w:val="20"/>
        </w:rPr>
        <w:t xml:space="preserve">is </w:t>
      </w:r>
      <w:r w:rsidR="0098458F" w:rsidRPr="0098458F">
        <w:rPr>
          <w:rFonts w:ascii="Times New Roman" w:hAnsi="Times New Roman"/>
          <w:color w:val="000000" w:themeColor="text1"/>
          <w:sz w:val="20"/>
          <w:szCs w:val="20"/>
        </w:rPr>
        <w:t xml:space="preserve">also </w:t>
      </w:r>
      <w:r w:rsidR="0098458F">
        <w:rPr>
          <w:rFonts w:ascii="Times New Roman" w:hAnsi="Times New Roman"/>
          <w:color w:val="000000" w:themeColor="text1"/>
          <w:sz w:val="20"/>
          <w:szCs w:val="20"/>
        </w:rPr>
        <w:t>applicable</w:t>
      </w:r>
      <w:r w:rsidR="0098458F" w:rsidRPr="0098458F">
        <w:rPr>
          <w:rFonts w:ascii="Times New Roman" w:hAnsi="Times New Roman"/>
          <w:color w:val="000000" w:themeColor="text1"/>
          <w:sz w:val="20"/>
          <w:szCs w:val="20"/>
        </w:rPr>
        <w:t xml:space="preserve"> for R18 HST with multi-RX</w:t>
      </w:r>
      <w:r w:rsidR="00A4334F">
        <w:rPr>
          <w:rFonts w:ascii="Times New Roman" w:hAnsi="Times New Roman"/>
          <w:color w:val="000000" w:themeColor="text1"/>
          <w:sz w:val="20"/>
          <w:szCs w:val="20"/>
        </w:rPr>
        <w:t xml:space="preserve"> in principle</w:t>
      </w:r>
      <w:r w:rsidR="0098458F">
        <w:rPr>
          <w:rFonts w:ascii="Times New Roman" w:hAnsi="Times New Roman" w:hint="eastAsia"/>
          <w:color w:val="000000" w:themeColor="text1"/>
          <w:sz w:val="20"/>
          <w:szCs w:val="20"/>
        </w:rPr>
        <w:t>.</w:t>
      </w:r>
      <w:r w:rsidR="0098458F">
        <w:rPr>
          <w:rFonts w:ascii="Times New Roman" w:hAnsi="Times New Roman"/>
          <w:color w:val="000000" w:themeColor="text1"/>
          <w:sz w:val="20"/>
          <w:szCs w:val="20"/>
        </w:rPr>
        <w:t xml:space="preserve"> Considering the agreement we got in </w:t>
      </w:r>
      <w:proofErr w:type="gramStart"/>
      <w:r w:rsidR="0098458F">
        <w:rPr>
          <w:rFonts w:ascii="Times New Roman" w:hAnsi="Times New Roman"/>
          <w:color w:val="000000" w:themeColor="text1"/>
          <w:sz w:val="20"/>
          <w:szCs w:val="20"/>
        </w:rPr>
        <w:t>Multi-Rx</w:t>
      </w:r>
      <w:proofErr w:type="gramEnd"/>
      <w:r w:rsidR="0098458F">
        <w:rPr>
          <w:rFonts w:ascii="Times New Roman" w:hAnsi="Times New Roman"/>
          <w:color w:val="000000" w:themeColor="text1"/>
          <w:sz w:val="20"/>
          <w:szCs w:val="20"/>
        </w:rPr>
        <w:t xml:space="preserve"> #107 [</w:t>
      </w:r>
      <w:r w:rsidR="0098458F" w:rsidRPr="0098458F">
        <w:rPr>
          <w:rFonts w:ascii="Times New Roman" w:hAnsi="Times New Roman"/>
          <w:color w:val="000000" w:themeColor="text1"/>
          <w:sz w:val="20"/>
          <w:szCs w:val="20"/>
        </w:rPr>
        <w:t>R4-2310155</w:t>
      </w:r>
      <w:r w:rsidR="0098458F">
        <w:rPr>
          <w:rFonts w:ascii="Times New Roman" w:hAnsi="Times New Roman"/>
          <w:color w:val="000000" w:themeColor="text1"/>
          <w:sz w:val="20"/>
          <w:szCs w:val="20"/>
        </w:rPr>
        <w:t>], copied as below</w:t>
      </w:r>
      <w:r w:rsidR="00C34100">
        <w:rPr>
          <w:rFonts w:ascii="Times New Roman" w:hAnsi="Times New Roman"/>
          <w:color w:val="000000" w:themeColor="text1"/>
          <w:sz w:val="20"/>
          <w:szCs w:val="20"/>
        </w:rPr>
        <w:t xml:space="preserve">, we have </w:t>
      </w:r>
    </w:p>
    <w:tbl>
      <w:tblPr>
        <w:tblStyle w:val="TableGrid"/>
        <w:tblW w:w="0" w:type="auto"/>
        <w:tblLook w:val="04A0" w:firstRow="1" w:lastRow="0" w:firstColumn="1" w:lastColumn="0" w:noHBand="0" w:noVBand="1"/>
      </w:tblPr>
      <w:tblGrid>
        <w:gridCol w:w="9631"/>
      </w:tblGrid>
      <w:tr w:rsidR="0098458F" w14:paraId="48F19555" w14:textId="77777777" w:rsidTr="0098458F">
        <w:tc>
          <w:tcPr>
            <w:tcW w:w="9631" w:type="dxa"/>
          </w:tcPr>
          <w:p w14:paraId="180E90A1" w14:textId="6BDFA9C8" w:rsidR="0098458F" w:rsidRPr="0098458F" w:rsidRDefault="0098458F" w:rsidP="0098458F">
            <w:pPr>
              <w:spacing w:line="140" w:lineRule="atLeast"/>
              <w:rPr>
                <w:rFonts w:ascii="Times New Roman" w:hAnsi="Times New Roman"/>
                <w:b/>
                <w:sz w:val="20"/>
                <w:szCs w:val="20"/>
              </w:rPr>
            </w:pPr>
            <w:r w:rsidRPr="0098458F">
              <w:rPr>
                <w:rFonts w:ascii="Times New Roman" w:hAnsi="Times New Roman"/>
                <w:b/>
                <w:sz w:val="20"/>
                <w:szCs w:val="20"/>
              </w:rPr>
              <w:t>Issue 1-2-1: Methods to achieve faster beam sweeping</w:t>
            </w:r>
          </w:p>
          <w:p w14:paraId="67195EAD" w14:textId="0DEB5452" w:rsidR="0098458F" w:rsidRPr="0098458F" w:rsidRDefault="0098458F" w:rsidP="0098458F">
            <w:pPr>
              <w:rPr>
                <w:rFonts w:ascii="Times New Roman" w:hAnsi="Times New Roman"/>
                <w:bCs/>
                <w:sz w:val="18"/>
                <w:szCs w:val="18"/>
                <w:highlight w:val="green"/>
              </w:rPr>
            </w:pPr>
            <w:r w:rsidRPr="0098458F">
              <w:rPr>
                <w:rFonts w:ascii="Times New Roman" w:hAnsi="Times New Roman"/>
                <w:bCs/>
                <w:sz w:val="18"/>
                <w:szCs w:val="18"/>
                <w:highlight w:val="green"/>
              </w:rPr>
              <w:t>Agreements:</w:t>
            </w:r>
          </w:p>
          <w:p w14:paraId="78C216CC" w14:textId="5BA97B5E" w:rsidR="0098458F" w:rsidRPr="0098458F" w:rsidRDefault="0098458F" w:rsidP="0098458F">
            <w:pPr>
              <w:pStyle w:val="ListParagraph"/>
              <w:numPr>
                <w:ilvl w:val="0"/>
                <w:numId w:val="3"/>
              </w:numPr>
              <w:overflowPunct/>
              <w:autoSpaceDE/>
              <w:autoSpaceDN/>
              <w:adjustRightInd/>
              <w:spacing w:after="120"/>
              <w:ind w:left="720" w:firstLineChars="0"/>
              <w:textAlignment w:val="auto"/>
              <w:rPr>
                <w:highlight w:val="green"/>
              </w:rPr>
            </w:pPr>
            <w:r w:rsidRPr="0098458F">
              <w:rPr>
                <w:sz w:val="18"/>
                <w:szCs w:val="18"/>
                <w:highlight w:val="green"/>
              </w:rPr>
              <w:t>RAN4 to define new optional UE capability for beam sweeping factor reduction for SSB-based L1-RSRP measurement if the UE is capable of multi-Rx operation.</w:t>
            </w:r>
          </w:p>
        </w:tc>
      </w:tr>
    </w:tbl>
    <w:p w14:paraId="6A05D7BF" w14:textId="07FAA796" w:rsidR="0098458F" w:rsidRPr="004F73DE" w:rsidRDefault="00C34100" w:rsidP="009B52E8">
      <w:pPr>
        <w:spacing w:before="120" w:after="60"/>
        <w:rPr>
          <w:rFonts w:ascii="Times New Roman" w:hAnsi="Times New Roman"/>
          <w:b/>
          <w:bCs/>
          <w:sz w:val="20"/>
          <w:szCs w:val="20"/>
        </w:rPr>
      </w:pPr>
      <w:r w:rsidRPr="004F73DE">
        <w:rPr>
          <w:rFonts w:ascii="Times New Roman" w:hAnsi="Times New Roman"/>
          <w:b/>
          <w:bCs/>
          <w:sz w:val="20"/>
          <w:szCs w:val="20"/>
        </w:rPr>
        <w:t xml:space="preserve">Proposal </w:t>
      </w:r>
      <w:r w:rsidR="00D44F81">
        <w:rPr>
          <w:rFonts w:ascii="Times New Roman" w:hAnsi="Times New Roman"/>
          <w:b/>
          <w:bCs/>
          <w:sz w:val="20"/>
          <w:szCs w:val="20"/>
        </w:rPr>
        <w:t>6</w:t>
      </w:r>
      <w:r w:rsidRPr="004F73DE">
        <w:rPr>
          <w:rFonts w:ascii="Times New Roman" w:hAnsi="Times New Roman"/>
          <w:b/>
          <w:bCs/>
          <w:sz w:val="20"/>
          <w:szCs w:val="20"/>
        </w:rPr>
        <w:t xml:space="preserve">: RAN4 to define new optional UE capability for beam sweeping factor </w:t>
      </w:r>
      <w:r w:rsidR="00A4334F" w:rsidRPr="004F73DE">
        <w:rPr>
          <w:rFonts w:ascii="Times New Roman" w:hAnsi="Times New Roman"/>
          <w:b/>
          <w:bCs/>
          <w:sz w:val="20"/>
          <w:szCs w:val="20"/>
        </w:rPr>
        <w:t xml:space="preserve">N1 </w:t>
      </w:r>
      <w:r w:rsidRPr="004F73DE">
        <w:rPr>
          <w:rFonts w:ascii="Times New Roman" w:hAnsi="Times New Roman"/>
          <w:b/>
          <w:bCs/>
          <w:sz w:val="20"/>
          <w:szCs w:val="20"/>
        </w:rPr>
        <w:t>reduction for L1</w:t>
      </w:r>
      <w:r w:rsidR="00A4334F" w:rsidRPr="004F73DE">
        <w:rPr>
          <w:rFonts w:ascii="Times New Roman" w:hAnsi="Times New Roman"/>
          <w:b/>
          <w:bCs/>
          <w:sz w:val="20"/>
          <w:szCs w:val="20"/>
        </w:rPr>
        <w:t>-RSRP</w:t>
      </w:r>
      <w:r w:rsidRPr="004F73DE">
        <w:rPr>
          <w:rFonts w:ascii="Times New Roman" w:hAnsi="Times New Roman"/>
          <w:b/>
          <w:bCs/>
          <w:sz w:val="20"/>
          <w:szCs w:val="20"/>
        </w:rPr>
        <w:t xml:space="preserve"> measurement if the FR2 PC6 UE is capable of multi-Rx operation</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3D1B10E2" w14:textId="6E94765B" w:rsidR="008054EB" w:rsidRDefault="008054EB" w:rsidP="008054EB">
      <w:pPr>
        <w:spacing w:before="120" w:after="60"/>
        <w:rPr>
          <w:rFonts w:ascii="Times New Roman" w:hAnsi="Times New Roman"/>
          <w:sz w:val="20"/>
          <w:szCs w:val="20"/>
        </w:rPr>
      </w:pPr>
      <w:r w:rsidRPr="008054EB">
        <w:rPr>
          <w:rFonts w:ascii="Times New Roman" w:hAnsi="Times New Roman"/>
          <w:sz w:val="20"/>
          <w:szCs w:val="20"/>
        </w:rPr>
        <w:t xml:space="preserve">In this contribution, we provided our viewpoints on the RRM aspects for this work item, accordingly the following observations and proposals are obtained: </w:t>
      </w:r>
    </w:p>
    <w:p w14:paraId="508D8156" w14:textId="75F4F6FC" w:rsidR="00D44F81" w:rsidRDefault="00D44F81" w:rsidP="008054EB">
      <w:pPr>
        <w:spacing w:before="120" w:after="60"/>
        <w:rPr>
          <w:rFonts w:ascii="Times New Roman" w:hAnsi="Times New Roman"/>
          <w:b/>
          <w:sz w:val="20"/>
          <w:szCs w:val="20"/>
        </w:rPr>
      </w:pPr>
      <w:r w:rsidRPr="00D7094A">
        <w:rPr>
          <w:rFonts w:ascii="Times New Roman" w:hAnsi="Times New Roman"/>
          <w:b/>
          <w:sz w:val="20"/>
          <w:szCs w:val="20"/>
        </w:rPr>
        <w:t>Observation 1: The UE capability simultaneousReceptionDiffTypeD-r16 is applicable only for PDSCH reception.</w:t>
      </w:r>
    </w:p>
    <w:p w14:paraId="02FBDD0E" w14:textId="5D74E5E5" w:rsidR="00D44F81" w:rsidRPr="004F73DE" w:rsidRDefault="00D44F81" w:rsidP="00D44F81">
      <w:pPr>
        <w:spacing w:before="120" w:after="60"/>
        <w:rPr>
          <w:rFonts w:ascii="Times New Roman" w:hAnsi="Times New Roman"/>
          <w:b/>
          <w:bCs/>
          <w:sz w:val="20"/>
          <w:szCs w:val="20"/>
        </w:rPr>
      </w:pPr>
      <w:r w:rsidRPr="004F73DE">
        <w:rPr>
          <w:rFonts w:ascii="Times New Roman" w:hAnsi="Times New Roman"/>
          <w:b/>
          <w:bCs/>
          <w:sz w:val="20"/>
          <w:szCs w:val="20"/>
        </w:rPr>
        <w:t xml:space="preserve">Observation </w:t>
      </w:r>
      <w:r>
        <w:rPr>
          <w:rFonts w:ascii="Times New Roman" w:hAnsi="Times New Roman"/>
          <w:b/>
          <w:bCs/>
          <w:sz w:val="20"/>
          <w:szCs w:val="20"/>
        </w:rPr>
        <w:t>2</w:t>
      </w:r>
      <w:r w:rsidRPr="004F73DE">
        <w:rPr>
          <w:rFonts w:ascii="Times New Roman" w:hAnsi="Times New Roman"/>
          <w:b/>
          <w:bCs/>
          <w:sz w:val="20"/>
          <w:szCs w:val="20"/>
        </w:rPr>
        <w:t>: The candidate values for beam sweeping factor reduction can be {3,4} for FR2 HST Multi-RX.</w:t>
      </w:r>
    </w:p>
    <w:p w14:paraId="51B40A4C" w14:textId="77777777" w:rsidR="00D44F81" w:rsidRPr="00D44F81" w:rsidRDefault="00D44F81" w:rsidP="008054EB">
      <w:pPr>
        <w:spacing w:before="120" w:after="60"/>
        <w:rPr>
          <w:rFonts w:ascii="Times New Roman" w:hAnsi="Times New Roman"/>
          <w:sz w:val="20"/>
          <w:szCs w:val="20"/>
        </w:rPr>
      </w:pPr>
    </w:p>
    <w:p w14:paraId="0333DB48" w14:textId="77777777" w:rsidR="00D44F81" w:rsidRDefault="00D44F81" w:rsidP="00D44F81">
      <w:pPr>
        <w:rPr>
          <w:rFonts w:ascii="Times New Roman" w:hAnsi="Times New Roman"/>
          <w:b/>
          <w:sz w:val="20"/>
          <w:szCs w:val="20"/>
        </w:rPr>
      </w:pPr>
      <w:r>
        <w:rPr>
          <w:rFonts w:ascii="Times New Roman" w:hAnsi="Times New Roman"/>
          <w:b/>
          <w:sz w:val="20"/>
          <w:szCs w:val="20"/>
        </w:rPr>
        <w:t>Proposal 1</w:t>
      </w:r>
      <w:r w:rsidRPr="00DE2688">
        <w:rPr>
          <w:rFonts w:ascii="Times New Roman" w:hAnsi="Times New Roman"/>
          <w:b/>
          <w:sz w:val="20"/>
          <w:szCs w:val="20"/>
        </w:rPr>
        <w:t xml:space="preserve">: </w:t>
      </w:r>
      <w:r>
        <w:rPr>
          <w:rFonts w:ascii="Times New Roman" w:hAnsi="Times New Roman"/>
          <w:b/>
          <w:sz w:val="20"/>
          <w:szCs w:val="20"/>
        </w:rPr>
        <w:t>There is no need to consider the following scenarios to define the RRM requirements for Rel-18 FR2 HST Multi-Rx</w:t>
      </w:r>
    </w:p>
    <w:p w14:paraId="777016AB" w14:textId="77777777" w:rsidR="00D44F81" w:rsidRDefault="00D44F81" w:rsidP="00D44F81">
      <w:pPr>
        <w:pStyle w:val="ListParagraph"/>
        <w:numPr>
          <w:ilvl w:val="0"/>
          <w:numId w:val="41"/>
        </w:numPr>
        <w:ind w:firstLineChars="0"/>
        <w:rPr>
          <w:b/>
        </w:rPr>
      </w:pPr>
      <w:r>
        <w:rPr>
          <w:b/>
        </w:rPr>
        <w:t>Scenario</w:t>
      </w:r>
      <w:r w:rsidRPr="00DE2688">
        <w:rPr>
          <w:b/>
        </w:rPr>
        <w:t xml:space="preserve"> </w:t>
      </w:r>
      <w:r>
        <w:rPr>
          <w:b/>
        </w:rPr>
        <w:t>B</w:t>
      </w:r>
      <w:r w:rsidRPr="00DE2688">
        <w:rPr>
          <w:b/>
        </w:rPr>
        <w:t xml:space="preserve"> &amp; </w:t>
      </w:r>
      <w:r>
        <w:rPr>
          <w:b/>
        </w:rPr>
        <w:t>C</w:t>
      </w:r>
      <w:r w:rsidRPr="00DE2688">
        <w:rPr>
          <w:b/>
        </w:rPr>
        <w:t>:</w:t>
      </w:r>
      <w:r>
        <w:rPr>
          <w:b/>
        </w:rPr>
        <w:t xml:space="preserve"> The </w:t>
      </w:r>
      <w:r w:rsidRPr="00466BDD">
        <w:rPr>
          <w:b/>
        </w:rPr>
        <w:t xml:space="preserve">FR2 </w:t>
      </w:r>
      <w:r w:rsidRPr="007342D4">
        <w:rPr>
          <w:b/>
        </w:rPr>
        <w:t>PC6</w:t>
      </w:r>
      <w:r w:rsidRPr="00466BDD">
        <w:rPr>
          <w:b/>
        </w:rPr>
        <w:t xml:space="preserve"> UE uses separate panels to perform simultaneous DL reception of different directions from the same RRH with different QCL </w:t>
      </w:r>
      <w:proofErr w:type="spellStart"/>
      <w:r w:rsidRPr="00466BDD">
        <w:rPr>
          <w:b/>
        </w:rPr>
        <w:t>TypeD</w:t>
      </w:r>
      <w:proofErr w:type="spellEnd"/>
      <w:r w:rsidRPr="00466BDD">
        <w:rPr>
          <w:b/>
        </w:rPr>
        <w:t xml:space="preserve"> RSs at the same time.</w:t>
      </w:r>
    </w:p>
    <w:p w14:paraId="2222A333" w14:textId="77777777" w:rsidR="00D44F81" w:rsidRPr="00466BDD" w:rsidRDefault="00D44F81" w:rsidP="00D44F81">
      <w:pPr>
        <w:pStyle w:val="ListParagraph"/>
        <w:numPr>
          <w:ilvl w:val="0"/>
          <w:numId w:val="41"/>
        </w:numPr>
        <w:ind w:firstLineChars="0"/>
        <w:rPr>
          <w:b/>
        </w:rPr>
      </w:pPr>
      <w:r>
        <w:rPr>
          <w:b/>
        </w:rPr>
        <w:t>Scenario</w:t>
      </w:r>
      <w:r w:rsidRPr="00DE2688">
        <w:rPr>
          <w:b/>
        </w:rPr>
        <w:t xml:space="preserve"> </w:t>
      </w:r>
      <w:r>
        <w:rPr>
          <w:b/>
        </w:rPr>
        <w:t>E</w:t>
      </w:r>
      <w:r w:rsidRPr="00DE2688">
        <w:rPr>
          <w:b/>
        </w:rPr>
        <w:t xml:space="preserve"> &amp; </w:t>
      </w:r>
      <w:r>
        <w:rPr>
          <w:b/>
        </w:rPr>
        <w:t>F</w:t>
      </w:r>
      <w:r w:rsidRPr="00DE2688">
        <w:rPr>
          <w:b/>
        </w:rPr>
        <w:t>:</w:t>
      </w:r>
      <w:r>
        <w:rPr>
          <w:b/>
        </w:rPr>
        <w:t xml:space="preserve"> Reflection Scenario.</w:t>
      </w:r>
    </w:p>
    <w:p w14:paraId="25DB967F" w14:textId="77777777" w:rsidR="00D44F81" w:rsidRDefault="00D44F81" w:rsidP="00D44F81">
      <w:pPr>
        <w:rPr>
          <w:rFonts w:ascii="Times New Roman" w:hAnsi="Times New Roman"/>
          <w:b/>
          <w:sz w:val="20"/>
          <w:szCs w:val="20"/>
        </w:rPr>
      </w:pPr>
      <w:r>
        <w:rPr>
          <w:rFonts w:ascii="Times New Roman" w:hAnsi="Times New Roman"/>
          <w:b/>
          <w:sz w:val="20"/>
          <w:szCs w:val="20"/>
        </w:rPr>
        <w:t>Proposal 2: RAN4 need to define the RRM requirements for Rel-18 FR2 HST Multi-Rx based on the following scenarios:</w:t>
      </w:r>
    </w:p>
    <w:p w14:paraId="74295E1A" w14:textId="77777777" w:rsidR="00D44F81" w:rsidRDefault="00D44F81" w:rsidP="00D44F81">
      <w:pPr>
        <w:pStyle w:val="ListParagraph"/>
        <w:numPr>
          <w:ilvl w:val="0"/>
          <w:numId w:val="41"/>
        </w:numPr>
        <w:ind w:firstLineChars="0"/>
        <w:rPr>
          <w:b/>
        </w:rPr>
      </w:pPr>
      <w:r>
        <w:rPr>
          <w:b/>
        </w:rPr>
        <w:t>Scenario</w:t>
      </w:r>
      <w:r w:rsidRPr="00DE2688">
        <w:rPr>
          <w:b/>
        </w:rPr>
        <w:t xml:space="preserve"> A &amp; </w:t>
      </w:r>
      <w:r>
        <w:rPr>
          <w:b/>
        </w:rPr>
        <w:t>D</w:t>
      </w:r>
      <w:r w:rsidRPr="00DE2688">
        <w:rPr>
          <w:b/>
        </w:rPr>
        <w:t xml:space="preserve">: The </w:t>
      </w:r>
      <w:r w:rsidRPr="007342D4">
        <w:rPr>
          <w:b/>
        </w:rPr>
        <w:t>FR2 PC6 UE</w:t>
      </w:r>
      <w:r>
        <w:rPr>
          <w:b/>
        </w:rPr>
        <w:t xml:space="preserve"> uses</w:t>
      </w:r>
      <w:r w:rsidRPr="00DE2688">
        <w:rPr>
          <w:b/>
        </w:rPr>
        <w:t xml:space="preserve"> two active panels pointed forward and backward to receive DL signal transmitted from multiple RRHs with different QCL </w:t>
      </w:r>
      <w:proofErr w:type="spellStart"/>
      <w:r w:rsidRPr="00DE2688">
        <w:rPr>
          <w:b/>
        </w:rPr>
        <w:t>TypeD</w:t>
      </w:r>
      <w:proofErr w:type="spellEnd"/>
      <w:r w:rsidRPr="00DE2688">
        <w:rPr>
          <w:b/>
        </w:rPr>
        <w:t xml:space="preserve"> RSs at the same time</w:t>
      </w:r>
      <w:r>
        <w:rPr>
          <w:b/>
        </w:rPr>
        <w:t>.</w:t>
      </w:r>
    </w:p>
    <w:p w14:paraId="720BEEB9" w14:textId="77777777" w:rsidR="00D44F81" w:rsidRPr="00DE2688" w:rsidRDefault="00D44F81" w:rsidP="00D44F81">
      <w:pPr>
        <w:pStyle w:val="ListParagraph"/>
        <w:numPr>
          <w:ilvl w:val="0"/>
          <w:numId w:val="42"/>
        </w:numPr>
        <w:ind w:firstLineChars="0"/>
        <w:rPr>
          <w:b/>
        </w:rPr>
      </w:pPr>
      <w:r w:rsidRPr="00FF677E">
        <w:rPr>
          <w:b/>
        </w:rPr>
        <w:t xml:space="preserve">The difference between A and D is that </w:t>
      </w:r>
      <w:r>
        <w:rPr>
          <w:b/>
        </w:rPr>
        <w:t xml:space="preserve">A </w:t>
      </w:r>
      <w:r w:rsidRPr="00FF677E">
        <w:rPr>
          <w:b/>
        </w:rPr>
        <w:t>corresponding to the scheme connecting to 2nd-Nearest RRH, and</w:t>
      </w:r>
      <w:r>
        <w:rPr>
          <w:b/>
        </w:rPr>
        <w:t xml:space="preserve"> D </w:t>
      </w:r>
      <w:r w:rsidRPr="00FF677E">
        <w:rPr>
          <w:b/>
        </w:rPr>
        <w:t>corresponding to the scheme connecting to nearest RRH except coverage hole</w:t>
      </w:r>
    </w:p>
    <w:p w14:paraId="023A16F1" w14:textId="77777777" w:rsidR="00D44F81" w:rsidRDefault="00D44F81" w:rsidP="00D44F81">
      <w:pPr>
        <w:rPr>
          <w:rFonts w:ascii="Times New Roman" w:hAnsi="Times New Roman"/>
          <w:b/>
          <w:sz w:val="20"/>
          <w:szCs w:val="20"/>
        </w:rPr>
      </w:pPr>
      <w:r>
        <w:rPr>
          <w:rFonts w:ascii="Times New Roman" w:hAnsi="Times New Roman"/>
          <w:b/>
          <w:sz w:val="20"/>
          <w:szCs w:val="20"/>
        </w:rPr>
        <w:t>Proposal 3: RAN4 need to define a new UE capability [</w:t>
      </w:r>
      <w:r w:rsidRPr="006E006F">
        <w:rPr>
          <w:rFonts w:ascii="Times New Roman" w:hAnsi="Times New Roman"/>
          <w:b/>
          <w:i/>
          <w:iCs/>
          <w:sz w:val="20"/>
          <w:szCs w:val="20"/>
          <w:lang w:eastAsia="ja-JP"/>
        </w:rPr>
        <w:t>simultaneousReceptionDiffTypeD</w:t>
      </w:r>
      <w:r w:rsidRPr="007A4EA9">
        <w:rPr>
          <w:rFonts w:ascii="Times New Roman" w:hAnsi="Times New Roman"/>
          <w:b/>
          <w:i/>
          <w:iCs/>
          <w:sz w:val="20"/>
          <w:szCs w:val="20"/>
          <w:lang w:eastAsia="ja-JP"/>
        </w:rPr>
        <w:t>-r1</w:t>
      </w:r>
      <w:r>
        <w:rPr>
          <w:rFonts w:ascii="Times New Roman" w:hAnsi="Times New Roman"/>
          <w:b/>
          <w:i/>
          <w:iCs/>
          <w:sz w:val="20"/>
          <w:szCs w:val="20"/>
          <w:lang w:eastAsia="ja-JP"/>
        </w:rPr>
        <w:t>8</w:t>
      </w:r>
      <w:r>
        <w:rPr>
          <w:rFonts w:ascii="Times New Roman" w:hAnsi="Times New Roman"/>
          <w:b/>
          <w:sz w:val="20"/>
          <w:szCs w:val="20"/>
        </w:rPr>
        <w:t xml:space="preserve">] to </w:t>
      </w:r>
      <w:r w:rsidRPr="00D7094A">
        <w:rPr>
          <w:rFonts w:ascii="Times New Roman" w:hAnsi="Times New Roman"/>
          <w:b/>
          <w:sz w:val="20"/>
          <w:szCs w:val="20"/>
        </w:rPr>
        <w:t xml:space="preserve">support simultaneous reception of </w:t>
      </w:r>
      <w:r>
        <w:rPr>
          <w:rFonts w:ascii="Times New Roman" w:hAnsi="Times New Roman"/>
          <w:b/>
          <w:sz w:val="20"/>
          <w:szCs w:val="20"/>
        </w:rPr>
        <w:t>data and RS</w:t>
      </w:r>
      <w:r w:rsidRPr="00D7094A">
        <w:rPr>
          <w:rFonts w:ascii="Times New Roman" w:hAnsi="Times New Roman"/>
          <w:b/>
          <w:sz w:val="20"/>
          <w:szCs w:val="20"/>
        </w:rPr>
        <w:t xml:space="preserve"> in FR2 HST WI</w:t>
      </w:r>
    </w:p>
    <w:p w14:paraId="098ED806" w14:textId="77777777" w:rsidR="00D44F81" w:rsidRPr="00D7094A" w:rsidRDefault="00D44F81" w:rsidP="00D44F81">
      <w:pPr>
        <w:pStyle w:val="ListParagraph"/>
        <w:numPr>
          <w:ilvl w:val="0"/>
          <w:numId w:val="41"/>
        </w:numPr>
        <w:ind w:firstLineChars="0"/>
        <w:rPr>
          <w:b/>
        </w:rPr>
      </w:pPr>
      <w:r w:rsidRPr="00D7094A">
        <w:rPr>
          <w:b/>
        </w:rPr>
        <w:t>The design of such UE capability is postponed until there is sufficient progress on requirements</w:t>
      </w:r>
    </w:p>
    <w:p w14:paraId="4C29A8E2" w14:textId="424B1C64" w:rsidR="00D44F81" w:rsidRPr="006E006F" w:rsidRDefault="00D44F81" w:rsidP="00D44F81">
      <w:pPr>
        <w:rPr>
          <w:rFonts w:ascii="Times New Roman" w:hAnsi="Times New Roman"/>
          <w:b/>
          <w:color w:val="000000" w:themeColor="text1"/>
          <w:sz w:val="20"/>
          <w:szCs w:val="20"/>
        </w:rPr>
      </w:pPr>
      <w:r w:rsidRPr="006E006F">
        <w:rPr>
          <w:rFonts w:ascii="Times New Roman" w:hAnsi="Times New Roman"/>
          <w:b/>
          <w:color w:val="000000" w:themeColor="text1"/>
          <w:sz w:val="20"/>
          <w:szCs w:val="20"/>
        </w:rPr>
        <w:t xml:space="preserve">Proposal </w:t>
      </w:r>
      <w:r>
        <w:rPr>
          <w:rFonts w:ascii="Times New Roman" w:hAnsi="Times New Roman"/>
          <w:b/>
          <w:color w:val="000000" w:themeColor="text1"/>
          <w:sz w:val="20"/>
          <w:szCs w:val="20"/>
        </w:rPr>
        <w:t>4</w:t>
      </w:r>
      <w:r w:rsidRPr="006E006F">
        <w:rPr>
          <w:rFonts w:ascii="Times New Roman" w:hAnsi="Times New Roman"/>
          <w:b/>
          <w:color w:val="000000" w:themeColor="text1"/>
          <w:sz w:val="20"/>
          <w:szCs w:val="20"/>
        </w:rPr>
        <w:t xml:space="preserve">: </w:t>
      </w:r>
      <w:r w:rsidRPr="006E006F">
        <w:rPr>
          <w:rFonts w:ascii="Times New Roman" w:hAnsi="Times New Roman" w:hint="eastAsia"/>
          <w:b/>
          <w:color w:val="000000" w:themeColor="text1"/>
          <w:sz w:val="20"/>
          <w:szCs w:val="20"/>
        </w:rPr>
        <w:t>B</w:t>
      </w:r>
      <w:r w:rsidRPr="006E006F">
        <w:rPr>
          <w:rFonts w:ascii="Times New Roman" w:hAnsi="Times New Roman"/>
          <w:b/>
          <w:color w:val="000000" w:themeColor="text1"/>
          <w:sz w:val="20"/>
          <w:szCs w:val="20"/>
        </w:rPr>
        <w:t xml:space="preserve">ased on the feasible scenario </w:t>
      </w:r>
      <w:r w:rsidRPr="007A4EA9">
        <w:rPr>
          <w:rFonts w:ascii="Times New Roman" w:hAnsi="Times New Roman"/>
          <w:b/>
          <w:color w:val="000000" w:themeColor="text1"/>
          <w:sz w:val="20"/>
          <w:szCs w:val="20"/>
        </w:rPr>
        <w:t xml:space="preserve">A, D, </w:t>
      </w:r>
      <w:r w:rsidRPr="006E006F">
        <w:rPr>
          <w:rFonts w:ascii="Times New Roman" w:hAnsi="Times New Roman"/>
          <w:b/>
          <w:color w:val="000000" w:themeColor="text1"/>
          <w:sz w:val="20"/>
          <w:szCs w:val="20"/>
        </w:rPr>
        <w:t>a scheduling restriction for FR2 HST can be defined:</w:t>
      </w:r>
    </w:p>
    <w:p w14:paraId="7540B885" w14:textId="77777777" w:rsidR="00D44F81" w:rsidRPr="007A4EA9" w:rsidRDefault="00D44F81" w:rsidP="00D44F81">
      <w:pPr>
        <w:ind w:firstLineChars="200" w:firstLine="400"/>
        <w:rPr>
          <w:rFonts w:ascii="Times New Roman" w:hAnsi="Times New Roman"/>
          <w:b/>
          <w:i/>
          <w:iCs/>
          <w:sz w:val="20"/>
          <w:szCs w:val="20"/>
          <w:lang w:eastAsia="ja-JP"/>
        </w:rPr>
      </w:pPr>
      <w:r w:rsidRPr="006E006F">
        <w:rPr>
          <w:rFonts w:ascii="Times New Roman" w:hAnsi="Times New Roman"/>
          <w:b/>
          <w:sz w:val="20"/>
          <w:szCs w:val="20"/>
        </w:rPr>
        <w:t xml:space="preserve">In FR2 HST scenario, when </w:t>
      </w:r>
      <w:r w:rsidRPr="006E006F">
        <w:rPr>
          <w:rFonts w:ascii="Times New Roman" w:eastAsiaTheme="minorEastAsia" w:hAnsi="Times New Roman"/>
          <w:b/>
          <w:i/>
          <w:iCs/>
          <w:color w:val="000000" w:themeColor="text1"/>
          <w:sz w:val="20"/>
          <w:szCs w:val="20"/>
        </w:rPr>
        <w:t>highSpeedMeasFlagFR2-r17</w:t>
      </w:r>
      <w:r w:rsidRPr="006E006F">
        <w:rPr>
          <w:rFonts w:ascii="Times New Roman" w:eastAsiaTheme="minorEastAsia" w:hAnsi="Times New Roman"/>
          <w:b/>
          <w:iCs/>
          <w:color w:val="000000" w:themeColor="text1"/>
          <w:sz w:val="20"/>
          <w:szCs w:val="20"/>
        </w:rPr>
        <w:t xml:space="preserve"> and </w:t>
      </w:r>
      <w:r w:rsidRPr="006E006F">
        <w:rPr>
          <w:rFonts w:ascii="Times New Roman" w:eastAsiaTheme="minorEastAsia" w:hAnsi="Times New Roman"/>
          <w:b/>
          <w:i/>
          <w:iCs/>
          <w:color w:val="000000" w:themeColor="text1"/>
          <w:sz w:val="20"/>
          <w:szCs w:val="20"/>
        </w:rPr>
        <w:t>highSpeedDeploymentTypeFR2</w:t>
      </w:r>
      <w:r w:rsidRPr="006E006F">
        <w:rPr>
          <w:rFonts w:ascii="Times New Roman" w:eastAsiaTheme="minorEastAsia" w:hAnsi="Times New Roman"/>
          <w:b/>
          <w:iCs/>
          <w:color w:val="000000" w:themeColor="text1"/>
          <w:sz w:val="20"/>
          <w:szCs w:val="20"/>
        </w:rPr>
        <w:t xml:space="preserve"> are configured for </w:t>
      </w:r>
      <w:r w:rsidRPr="006E006F">
        <w:rPr>
          <w:rFonts w:ascii="Times New Roman" w:hAnsi="Times New Roman"/>
          <w:b/>
          <w:sz w:val="20"/>
          <w:szCs w:val="20"/>
        </w:rPr>
        <w:t xml:space="preserve">a UE indicating </w:t>
      </w:r>
      <w:r w:rsidRPr="006E006F">
        <w:rPr>
          <w:rFonts w:ascii="Times New Roman" w:hAnsi="Times New Roman"/>
          <w:b/>
          <w:i/>
          <w:iCs/>
          <w:sz w:val="20"/>
          <w:szCs w:val="20"/>
        </w:rPr>
        <w:t>[</w:t>
      </w:r>
      <w:r w:rsidRPr="006E006F">
        <w:rPr>
          <w:rFonts w:ascii="Times New Roman" w:hAnsi="Times New Roman"/>
          <w:b/>
          <w:i/>
          <w:iCs/>
          <w:sz w:val="20"/>
          <w:szCs w:val="20"/>
          <w:lang w:eastAsia="ja-JP"/>
        </w:rPr>
        <w:t>simultaneousReceptionDiffTypeD</w:t>
      </w:r>
      <w:r w:rsidRPr="007A4EA9">
        <w:rPr>
          <w:rFonts w:ascii="Times New Roman" w:hAnsi="Times New Roman"/>
          <w:b/>
          <w:i/>
          <w:iCs/>
          <w:sz w:val="20"/>
          <w:szCs w:val="20"/>
          <w:lang w:eastAsia="ja-JP"/>
        </w:rPr>
        <w:t>-r1</w:t>
      </w:r>
      <w:r>
        <w:rPr>
          <w:rFonts w:ascii="Times New Roman" w:hAnsi="Times New Roman"/>
          <w:b/>
          <w:i/>
          <w:iCs/>
          <w:sz w:val="20"/>
          <w:szCs w:val="20"/>
          <w:lang w:eastAsia="ja-JP"/>
        </w:rPr>
        <w:t>8</w:t>
      </w:r>
      <w:r w:rsidRPr="007A4EA9">
        <w:rPr>
          <w:rFonts w:ascii="Times New Roman" w:hAnsi="Times New Roman"/>
          <w:b/>
          <w:i/>
          <w:iCs/>
          <w:sz w:val="20"/>
          <w:szCs w:val="20"/>
          <w:lang w:eastAsia="ja-JP"/>
        </w:rPr>
        <w:t>].</w:t>
      </w:r>
    </w:p>
    <w:p w14:paraId="4EF3BF06" w14:textId="77777777" w:rsidR="00D44F81" w:rsidRPr="002566C8" w:rsidRDefault="00D44F81" w:rsidP="00D44F81">
      <w:pPr>
        <w:rPr>
          <w:rFonts w:ascii="Times New Roman" w:hAnsi="Times New Roman"/>
          <w:b/>
          <w:sz w:val="20"/>
          <w:szCs w:val="20"/>
        </w:rPr>
      </w:pPr>
    </w:p>
    <w:p w14:paraId="77F43AFE" w14:textId="77777777" w:rsidR="00D44F81" w:rsidRPr="006E006F" w:rsidRDefault="00D44F81" w:rsidP="00D44F81">
      <w:pPr>
        <w:rPr>
          <w:rFonts w:ascii="Times New Roman" w:hAnsi="Times New Roman"/>
          <w:b/>
          <w:sz w:val="20"/>
          <w:szCs w:val="20"/>
        </w:rPr>
      </w:pPr>
      <w:r w:rsidRPr="006E006F">
        <w:rPr>
          <w:rFonts w:ascii="Times New Roman" w:hAnsi="Times New Roman" w:hint="eastAsia"/>
          <w:b/>
          <w:sz w:val="20"/>
          <w:szCs w:val="20"/>
        </w:rPr>
        <w:t>F</w:t>
      </w:r>
      <w:r w:rsidRPr="006E006F">
        <w:rPr>
          <w:rFonts w:ascii="Times New Roman" w:hAnsi="Times New Roman"/>
          <w:b/>
          <w:sz w:val="20"/>
          <w:szCs w:val="20"/>
        </w:rPr>
        <w:t>or the case where PDCCH/PDSCH</w:t>
      </w:r>
      <w:r>
        <w:rPr>
          <w:rFonts w:ascii="Times New Roman" w:hAnsi="Times New Roman"/>
          <w:b/>
          <w:sz w:val="20"/>
          <w:szCs w:val="20"/>
        </w:rPr>
        <w:t>/</w:t>
      </w:r>
      <w:r w:rsidRPr="003A50E5">
        <w:rPr>
          <w:rFonts w:ascii="Times New Roman" w:hAnsi="Times New Roman"/>
          <w:b/>
          <w:sz w:val="20"/>
          <w:szCs w:val="20"/>
        </w:rPr>
        <w:t>CSI-RS for tracking/CSI-RS for CQI</w:t>
      </w:r>
      <w:r w:rsidRPr="006E006F">
        <w:rPr>
          <w:rFonts w:ascii="Times New Roman" w:hAnsi="Times New Roman"/>
          <w:b/>
          <w:sz w:val="20"/>
          <w:szCs w:val="20"/>
        </w:rPr>
        <w:t xml:space="preserve"> are transmitted from more than one RRHs in one slot, scheduling restriction relaxation can be made for one symbol before and one symbol after each </w:t>
      </w:r>
      <w:r w:rsidRPr="006E006F">
        <w:rPr>
          <w:rFonts w:ascii="Times New Roman" w:hAnsi="Times New Roman"/>
          <w:b/>
          <w:sz w:val="20"/>
          <w:szCs w:val="20"/>
        </w:rPr>
        <w:lastRenderedPageBreak/>
        <w:t xml:space="preserve">consecutive SSB symbols, periodic CSI-RS resource, aperiodic CSI-RS resource </w:t>
      </w:r>
      <w:r w:rsidRPr="006E006F">
        <w:rPr>
          <w:rFonts w:ascii="Times New Roman" w:hAnsi="Times New Roman" w:hint="eastAsia"/>
          <w:b/>
          <w:sz w:val="20"/>
          <w:szCs w:val="20"/>
        </w:rPr>
        <w:t xml:space="preserve">to be measured </w:t>
      </w:r>
      <w:r w:rsidRPr="006E006F">
        <w:rPr>
          <w:rFonts w:ascii="Times New Roman" w:hAnsi="Times New Roman"/>
          <w:b/>
          <w:sz w:val="20"/>
          <w:szCs w:val="20"/>
        </w:rPr>
        <w:t>for L1-RSRP measurement with multi-panel operation when the following conditions are met:</w:t>
      </w:r>
    </w:p>
    <w:p w14:paraId="6F881F1A" w14:textId="77777777" w:rsidR="00D44F81" w:rsidRDefault="00D44F81" w:rsidP="00D44F81">
      <w:pPr>
        <w:pStyle w:val="ListParagraph"/>
        <w:numPr>
          <w:ilvl w:val="0"/>
          <w:numId w:val="38"/>
        </w:numPr>
        <w:ind w:firstLineChars="0"/>
        <w:rPr>
          <w:rFonts w:eastAsia="等线"/>
          <w:b/>
          <w:color w:val="000000" w:themeColor="text1"/>
          <w:lang w:val="en-US" w:eastAsia="zh-CN"/>
        </w:rPr>
      </w:pPr>
      <w:r w:rsidRPr="00466BDD">
        <w:rPr>
          <w:b/>
        </w:rPr>
        <w:t xml:space="preserve">FR2 </w:t>
      </w:r>
      <w:r w:rsidRPr="007342D4">
        <w:rPr>
          <w:b/>
        </w:rPr>
        <w:t>PC6</w:t>
      </w:r>
      <w:r w:rsidRPr="00466BDD">
        <w:rPr>
          <w:b/>
        </w:rPr>
        <w:t xml:space="preserve"> UE</w:t>
      </w:r>
      <w:r>
        <w:rPr>
          <w:b/>
        </w:rPr>
        <w:t xml:space="preserve"> </w:t>
      </w:r>
      <w:r w:rsidRPr="006E006F">
        <w:rPr>
          <w:rFonts w:eastAsia="等线"/>
          <w:b/>
          <w:color w:val="000000" w:themeColor="text1"/>
          <w:lang w:val="en-US" w:eastAsia="zh-CN"/>
        </w:rPr>
        <w:t xml:space="preserve">is </w:t>
      </w:r>
      <w:r>
        <w:rPr>
          <w:rFonts w:eastAsia="等线"/>
          <w:b/>
          <w:color w:val="000000" w:themeColor="text1"/>
          <w:lang w:val="en-US" w:eastAsia="zh-CN"/>
        </w:rPr>
        <w:t>equipped</w:t>
      </w:r>
      <w:r w:rsidRPr="006E006F">
        <w:rPr>
          <w:rFonts w:eastAsia="等线"/>
          <w:b/>
          <w:color w:val="000000" w:themeColor="text1"/>
          <w:lang w:val="en-US" w:eastAsia="zh-CN"/>
        </w:rPr>
        <w:t xml:space="preserve"> with </w:t>
      </w:r>
      <w:r>
        <w:rPr>
          <w:rFonts w:eastAsia="等线"/>
          <w:b/>
          <w:color w:val="000000" w:themeColor="text1"/>
          <w:lang w:val="en-US" w:eastAsia="zh-CN"/>
        </w:rPr>
        <w:t xml:space="preserve">two </w:t>
      </w:r>
      <w:r w:rsidRPr="006E006F">
        <w:rPr>
          <w:rFonts w:eastAsia="等线"/>
          <w:b/>
          <w:color w:val="000000" w:themeColor="text1"/>
          <w:lang w:val="en-US" w:eastAsia="zh-CN"/>
        </w:rPr>
        <w:t>panel</w:t>
      </w:r>
      <w:r>
        <w:rPr>
          <w:rFonts w:eastAsia="等线"/>
          <w:b/>
          <w:color w:val="000000" w:themeColor="text1"/>
          <w:lang w:val="en-US" w:eastAsia="zh-CN"/>
        </w:rPr>
        <w:t>s, and activates the two panels all the time or most of the time, and</w:t>
      </w:r>
    </w:p>
    <w:p w14:paraId="541E19F6" w14:textId="77777777" w:rsidR="00D44F81" w:rsidRPr="006E006F" w:rsidRDefault="00D44F81" w:rsidP="00D44F81">
      <w:pPr>
        <w:pStyle w:val="ListParagraph"/>
        <w:numPr>
          <w:ilvl w:val="0"/>
          <w:numId w:val="38"/>
        </w:numPr>
        <w:ind w:firstLineChars="0"/>
        <w:rPr>
          <w:rFonts w:eastAsia="等线"/>
          <w:b/>
          <w:color w:val="000000" w:themeColor="text1"/>
          <w:lang w:val="en-US" w:eastAsia="zh-CN"/>
        </w:rPr>
      </w:pPr>
      <w:r w:rsidRPr="006E006F">
        <w:rPr>
          <w:rFonts w:eastAsia="等线"/>
          <w:b/>
          <w:color w:val="000000" w:themeColor="text1"/>
          <w:lang w:val="en-US" w:eastAsia="zh-CN"/>
        </w:rPr>
        <w:t>The RSs and one of the PDCCH/PDSCH</w:t>
      </w:r>
      <w:r>
        <w:rPr>
          <w:rFonts w:eastAsia="等线"/>
          <w:b/>
          <w:color w:val="000000" w:themeColor="text1"/>
          <w:lang w:val="en-US" w:eastAsia="zh-CN"/>
        </w:rPr>
        <w:t>/</w:t>
      </w:r>
      <w:r w:rsidRPr="00170C45">
        <w:rPr>
          <w:rFonts w:eastAsia="等线"/>
          <w:b/>
          <w:color w:val="000000" w:themeColor="text1"/>
          <w:lang w:val="en-US" w:eastAsia="zh-CN"/>
        </w:rPr>
        <w:t>CSI-RS for tracking/CSI-RS for CQI</w:t>
      </w:r>
      <w:r w:rsidRPr="006E006F">
        <w:rPr>
          <w:rFonts w:eastAsia="等线"/>
          <w:b/>
          <w:color w:val="000000" w:themeColor="text1"/>
          <w:lang w:val="en-US" w:eastAsia="zh-CN"/>
        </w:rPr>
        <w:t xml:space="preserve"> are transmitted through different RRHs corresponding to two serving beam orientation at the same </w:t>
      </w:r>
      <w:r>
        <w:rPr>
          <w:rFonts w:eastAsia="等线"/>
          <w:b/>
          <w:color w:val="000000" w:themeColor="text1"/>
          <w:lang w:val="en-US" w:eastAsia="zh-CN"/>
        </w:rPr>
        <w:t>time, and</w:t>
      </w:r>
    </w:p>
    <w:p w14:paraId="21D6D367" w14:textId="77777777" w:rsidR="00D44F81" w:rsidRDefault="00D44F81" w:rsidP="00D44F81">
      <w:pPr>
        <w:pStyle w:val="ListParagraph"/>
        <w:numPr>
          <w:ilvl w:val="0"/>
          <w:numId w:val="38"/>
        </w:numPr>
        <w:ind w:firstLineChars="0"/>
        <w:rPr>
          <w:rFonts w:eastAsia="等线"/>
          <w:b/>
          <w:color w:val="000000" w:themeColor="text1"/>
          <w:lang w:val="en-US" w:eastAsia="zh-CN"/>
        </w:rPr>
      </w:pPr>
      <w:r>
        <w:rPr>
          <w:rFonts w:eastAsia="等线"/>
          <w:b/>
          <w:color w:val="000000" w:themeColor="text1"/>
          <w:lang w:val="en-US" w:eastAsia="zh-CN"/>
        </w:rPr>
        <w:t>If CSI-RS resource is configured for L1-RSRP measurement, the CSI-RS resource configured for L1-RSRP measurement</w:t>
      </w:r>
      <w:r w:rsidRPr="006E006F">
        <w:rPr>
          <w:rFonts w:eastAsia="等线"/>
          <w:b/>
          <w:color w:val="000000" w:themeColor="text1"/>
          <w:lang w:val="en-US" w:eastAsia="zh-CN"/>
        </w:rPr>
        <w:t xml:space="preserve"> has </w:t>
      </w:r>
      <w:r>
        <w:rPr>
          <w:rFonts w:eastAsia="等线"/>
          <w:b/>
          <w:color w:val="000000" w:themeColor="text1"/>
          <w:lang w:val="en-US" w:eastAsia="zh-CN"/>
        </w:rPr>
        <w:t xml:space="preserve">the </w:t>
      </w:r>
      <w:r w:rsidRPr="006E006F">
        <w:rPr>
          <w:rFonts w:eastAsia="等线"/>
          <w:b/>
          <w:color w:val="000000" w:themeColor="text1"/>
          <w:lang w:val="en-US" w:eastAsia="zh-CN"/>
        </w:rPr>
        <w:t xml:space="preserve">same QCL source as the active TCI state of any one of the PDCCH/PDSCHs, but </w:t>
      </w:r>
      <w:r>
        <w:rPr>
          <w:rFonts w:eastAsia="等线"/>
          <w:b/>
          <w:color w:val="000000" w:themeColor="text1"/>
          <w:lang w:val="en-US" w:eastAsia="zh-CN"/>
        </w:rPr>
        <w:t>has</w:t>
      </w:r>
      <w:r w:rsidRPr="006E006F">
        <w:rPr>
          <w:rFonts w:eastAsia="等线"/>
          <w:b/>
          <w:color w:val="000000" w:themeColor="text1"/>
          <w:lang w:val="en-US" w:eastAsia="zh-CN"/>
        </w:rPr>
        <w:t xml:space="preserve"> different QCL Type D with the active TCI state of other PDCCH/PDSCHs</w:t>
      </w:r>
      <w:r>
        <w:rPr>
          <w:rFonts w:eastAsia="等线"/>
          <w:b/>
          <w:color w:val="000000" w:themeColor="text1"/>
          <w:lang w:val="en-US" w:eastAsia="zh-CN"/>
        </w:rPr>
        <w:t xml:space="preserve">, or </w:t>
      </w:r>
      <w:r w:rsidRPr="006E006F">
        <w:rPr>
          <w:rFonts w:eastAsia="等线"/>
          <w:b/>
          <w:color w:val="000000" w:themeColor="text1"/>
          <w:lang w:val="en-US" w:eastAsia="zh-CN"/>
        </w:rPr>
        <w:t xml:space="preserve"> </w:t>
      </w:r>
      <w:r>
        <w:rPr>
          <w:rFonts w:eastAsia="等线"/>
          <w:b/>
          <w:color w:val="000000" w:themeColor="text1"/>
          <w:lang w:val="en-US" w:eastAsia="zh-CN"/>
        </w:rPr>
        <w:t xml:space="preserve"> </w:t>
      </w:r>
    </w:p>
    <w:p w14:paraId="3710DDE0" w14:textId="77777777" w:rsidR="00287A84" w:rsidRPr="00CF1DB7" w:rsidRDefault="00287A84" w:rsidP="00287A84">
      <w:pPr>
        <w:pStyle w:val="ListParagraph"/>
        <w:numPr>
          <w:ilvl w:val="0"/>
          <w:numId w:val="38"/>
        </w:numPr>
        <w:ind w:firstLineChars="0"/>
        <w:rPr>
          <w:rFonts w:eastAsia="等线"/>
          <w:b/>
          <w:color w:val="000000" w:themeColor="text1"/>
          <w:lang w:val="en-US" w:eastAsia="zh-CN"/>
        </w:rPr>
      </w:pPr>
      <w:r>
        <w:rPr>
          <w:rFonts w:eastAsia="等线"/>
          <w:b/>
          <w:color w:val="000000" w:themeColor="text1"/>
          <w:lang w:val="en-US" w:eastAsia="zh-CN"/>
        </w:rPr>
        <w:t xml:space="preserve">If SSB resource is configured for L1-RSRP measurement, the SSB resource configured for L1-RSRP measurement is QCL Type D with </w:t>
      </w:r>
      <w:r w:rsidRPr="006E006F">
        <w:rPr>
          <w:rFonts w:eastAsia="等线"/>
          <w:b/>
          <w:color w:val="000000" w:themeColor="text1"/>
          <w:lang w:val="en-US" w:eastAsia="zh-CN"/>
        </w:rPr>
        <w:t>the active TCI state of any one of the PDCCH/PDSCHs</w:t>
      </w:r>
      <w:r>
        <w:rPr>
          <w:rFonts w:eastAsia="等线"/>
          <w:b/>
          <w:color w:val="000000" w:themeColor="text1"/>
          <w:lang w:val="en-US" w:eastAsia="zh-CN"/>
        </w:rPr>
        <w:t xml:space="preserve">, but </w:t>
      </w:r>
      <w:r w:rsidRPr="00CF1DB7">
        <w:rPr>
          <w:rFonts w:eastAsia="等线"/>
          <w:b/>
          <w:color w:val="000000" w:themeColor="text1"/>
          <w:lang w:val="en-US" w:eastAsia="zh-CN"/>
        </w:rPr>
        <w:t xml:space="preserve">has different QCL Type D with the active TCI state of </w:t>
      </w:r>
      <w:r>
        <w:rPr>
          <w:rFonts w:eastAsia="等线"/>
          <w:b/>
          <w:color w:val="000000" w:themeColor="text1"/>
          <w:lang w:val="en-US" w:eastAsia="zh-CN"/>
        </w:rPr>
        <w:t>other</w:t>
      </w:r>
      <w:r w:rsidRPr="00CF1DB7">
        <w:rPr>
          <w:rFonts w:eastAsia="等线"/>
          <w:b/>
          <w:color w:val="000000" w:themeColor="text1"/>
          <w:lang w:val="en-US" w:eastAsia="zh-CN"/>
        </w:rPr>
        <w:t xml:space="preserve"> PDCCH/PDSCHs</w:t>
      </w:r>
    </w:p>
    <w:p w14:paraId="51A539BA" w14:textId="3B30B8FE" w:rsidR="00253BF7" w:rsidRPr="00D44F81" w:rsidRDefault="00D44F81" w:rsidP="00D44F81">
      <w:pPr>
        <w:spacing w:before="120" w:after="60"/>
        <w:rPr>
          <w:rFonts w:ascii="Times New Roman" w:hAnsi="Times New Roman"/>
          <w:b/>
          <w:bCs/>
          <w:sz w:val="20"/>
          <w:szCs w:val="20"/>
          <w:lang w:val="en-GB"/>
        </w:rPr>
      </w:pPr>
      <w:r w:rsidRPr="002566C8">
        <w:rPr>
          <w:rFonts w:ascii="Times New Roman" w:hAnsi="Times New Roman" w:hint="eastAsia"/>
          <w:b/>
          <w:color w:val="000000" w:themeColor="text1"/>
          <w:sz w:val="20"/>
          <w:szCs w:val="20"/>
        </w:rPr>
        <w:t>N</w:t>
      </w:r>
      <w:r w:rsidRPr="002566C8">
        <w:rPr>
          <w:rFonts w:ascii="Times New Roman" w:hAnsi="Times New Roman"/>
          <w:b/>
          <w:color w:val="000000" w:themeColor="text1"/>
          <w:sz w:val="20"/>
          <w:szCs w:val="20"/>
        </w:rPr>
        <w:t xml:space="preserve">ote: </w:t>
      </w:r>
      <w:r w:rsidRPr="002566C8">
        <w:rPr>
          <w:rFonts w:ascii="Times New Roman" w:hAnsi="Times New Roman" w:hint="eastAsia"/>
          <w:b/>
          <w:color w:val="000000" w:themeColor="text1"/>
          <w:sz w:val="20"/>
          <w:szCs w:val="20"/>
        </w:rPr>
        <w:t>T</w:t>
      </w:r>
      <w:r w:rsidRPr="002566C8">
        <w:rPr>
          <w:rFonts w:ascii="Times New Roman" w:hAnsi="Times New Roman"/>
          <w:b/>
          <w:color w:val="000000" w:themeColor="text1"/>
          <w:sz w:val="20"/>
          <w:szCs w:val="20"/>
        </w:rPr>
        <w:t>he transmission beams from two RRHs are pointing opposite direction of train movement trend</w:t>
      </w:r>
    </w:p>
    <w:p w14:paraId="55A594BB" w14:textId="77777777" w:rsidR="00D44F81" w:rsidRPr="00105EAE" w:rsidRDefault="00D44F81" w:rsidP="00D44F81">
      <w:pPr>
        <w:rPr>
          <w:rFonts w:ascii="Times New Roman" w:hAnsi="Times New Roman"/>
          <w:color w:val="000000" w:themeColor="text1"/>
          <w:sz w:val="20"/>
          <w:szCs w:val="20"/>
        </w:rPr>
      </w:pPr>
      <w:r w:rsidRPr="006E006F">
        <w:rPr>
          <w:rFonts w:ascii="Times New Roman" w:hAnsi="Times New Roman"/>
          <w:b/>
          <w:color w:val="000000" w:themeColor="text1"/>
          <w:sz w:val="20"/>
          <w:szCs w:val="20"/>
        </w:rPr>
        <w:t xml:space="preserve">Proposal </w:t>
      </w:r>
      <w:r>
        <w:rPr>
          <w:rFonts w:ascii="Times New Roman" w:hAnsi="Times New Roman"/>
          <w:b/>
          <w:color w:val="000000" w:themeColor="text1"/>
          <w:sz w:val="20"/>
          <w:szCs w:val="20"/>
        </w:rPr>
        <w:t>5</w:t>
      </w:r>
      <w:r w:rsidRPr="006E006F">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 xml:space="preserve">For </w:t>
      </w:r>
      <w:r w:rsidRPr="00870C06">
        <w:rPr>
          <w:rFonts w:ascii="Times New Roman" w:hAnsi="Times New Roman"/>
          <w:b/>
          <w:color w:val="000000" w:themeColor="text1"/>
          <w:sz w:val="20"/>
          <w:szCs w:val="20"/>
        </w:rPr>
        <w:t>set1 configuration: N1 can be further reduced to [1]</w:t>
      </w:r>
    </w:p>
    <w:p w14:paraId="29B55934" w14:textId="77777777" w:rsidR="00D44F81" w:rsidRPr="004F73DE" w:rsidRDefault="00D44F81" w:rsidP="00D44F81">
      <w:pPr>
        <w:spacing w:before="120" w:after="60"/>
        <w:rPr>
          <w:rFonts w:ascii="Times New Roman" w:hAnsi="Times New Roman"/>
          <w:b/>
          <w:bCs/>
          <w:sz w:val="20"/>
          <w:szCs w:val="20"/>
        </w:rPr>
      </w:pPr>
      <w:r w:rsidRPr="004F73DE">
        <w:rPr>
          <w:rFonts w:ascii="Times New Roman" w:hAnsi="Times New Roman"/>
          <w:b/>
          <w:bCs/>
          <w:sz w:val="20"/>
          <w:szCs w:val="20"/>
        </w:rPr>
        <w:t xml:space="preserve">Proposal </w:t>
      </w:r>
      <w:r>
        <w:rPr>
          <w:rFonts w:ascii="Times New Roman" w:hAnsi="Times New Roman"/>
          <w:b/>
          <w:bCs/>
          <w:sz w:val="20"/>
          <w:szCs w:val="20"/>
        </w:rPr>
        <w:t>6</w:t>
      </w:r>
      <w:r w:rsidRPr="004F73DE">
        <w:rPr>
          <w:rFonts w:ascii="Times New Roman" w:hAnsi="Times New Roman"/>
          <w:b/>
          <w:bCs/>
          <w:sz w:val="20"/>
          <w:szCs w:val="20"/>
        </w:rPr>
        <w:t>: RAN4 to define new optional UE capability for beam sweeping factor N1 reduction for L1-RSRP measurement if the FR2 PC6 UE is capable of multi-Rx operation</w:t>
      </w:r>
    </w:p>
    <w:p w14:paraId="59C0B9D0" w14:textId="77777777" w:rsidR="00253BF7" w:rsidRPr="00D44F81" w:rsidRDefault="00253BF7" w:rsidP="00253BF7">
      <w:pPr>
        <w:pStyle w:val="ListParagraph"/>
        <w:ind w:firstLineChars="0" w:firstLine="0"/>
        <w:rPr>
          <w:rFonts w:eastAsiaTheme="minorEastAsia"/>
          <w:b/>
          <w:lang w:val="en-US" w:eastAsia="zh-CN"/>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B8F53E4" w14:textId="4F6D9B0B" w:rsidR="004C68EB" w:rsidRDefault="007E7BF9" w:rsidP="00367397">
      <w:pPr>
        <w:rPr>
          <w:rFonts w:ascii="Times New Roman" w:hAnsi="Times New Roman"/>
          <w:sz w:val="20"/>
          <w:szCs w:val="20"/>
        </w:rPr>
      </w:pPr>
      <w:r w:rsidRPr="007E7BF9">
        <w:rPr>
          <w:rFonts w:ascii="Times New Roman" w:hAnsi="Times New Roman"/>
          <w:bCs/>
          <w:sz w:val="20"/>
          <w:szCs w:val="20"/>
        </w:rPr>
        <w:t>[1]</w:t>
      </w:r>
      <w:r w:rsidRPr="007E7BF9">
        <w:rPr>
          <w:rFonts w:ascii="Times New Roman" w:hAnsi="Times New Roman"/>
          <w:sz w:val="20"/>
          <w:szCs w:val="20"/>
        </w:rPr>
        <w:t xml:space="preserve"> RP-220985, “New WID on enhanced NR support for </w:t>
      </w:r>
      <w:proofErr w:type="gramStart"/>
      <w:r w:rsidRPr="007E7BF9">
        <w:rPr>
          <w:rFonts w:ascii="Times New Roman" w:hAnsi="Times New Roman"/>
          <w:sz w:val="20"/>
          <w:szCs w:val="20"/>
        </w:rPr>
        <w:t>high speed</w:t>
      </w:r>
      <w:proofErr w:type="gramEnd"/>
      <w:r w:rsidRPr="007E7BF9">
        <w:rPr>
          <w:rFonts w:ascii="Times New Roman" w:hAnsi="Times New Roman"/>
          <w:sz w:val="20"/>
          <w:szCs w:val="20"/>
        </w:rPr>
        <w:t xml:space="preserve"> train scenario in frequency range 2 (FR2)”, Samsung.</w:t>
      </w:r>
    </w:p>
    <w:p w14:paraId="3AE1E1DE" w14:textId="22830834" w:rsidR="007E7BF9" w:rsidRDefault="007E7BF9" w:rsidP="00367397">
      <w:pPr>
        <w:rPr>
          <w:rFonts w:ascii="Times New Roman" w:hAnsi="Times New Roman"/>
          <w:sz w:val="20"/>
          <w:szCs w:val="20"/>
        </w:rPr>
      </w:pPr>
      <w:r>
        <w:rPr>
          <w:rFonts w:ascii="Times New Roman" w:hAnsi="Times New Roman"/>
          <w:sz w:val="20"/>
          <w:szCs w:val="20"/>
        </w:rPr>
        <w:t>[2]</w:t>
      </w:r>
      <w:r w:rsidRPr="007E7BF9">
        <w:rPr>
          <w:rFonts w:ascii="Times New Roman" w:hAnsi="Times New Roman"/>
          <w:sz w:val="20"/>
          <w:szCs w:val="20"/>
        </w:rPr>
        <w:t xml:space="preserve"> </w:t>
      </w:r>
      <w:r w:rsidR="001A2DAA" w:rsidRPr="001A2DAA">
        <w:rPr>
          <w:rFonts w:ascii="Times New Roman" w:hAnsi="Times New Roman"/>
          <w:sz w:val="20"/>
          <w:szCs w:val="20"/>
        </w:rPr>
        <w:t>R4-2310041</w:t>
      </w:r>
      <w:r w:rsidRPr="007E7BF9">
        <w:rPr>
          <w:rFonts w:ascii="Times New Roman" w:hAnsi="Times New Roman"/>
          <w:sz w:val="20"/>
          <w:szCs w:val="20"/>
        </w:rPr>
        <w:t>, “</w:t>
      </w:r>
      <w:r w:rsidR="001A2DAA" w:rsidRPr="001A2DAA">
        <w:rPr>
          <w:rFonts w:ascii="Times New Roman" w:hAnsi="Times New Roman"/>
          <w:sz w:val="20"/>
          <w:szCs w:val="20"/>
        </w:rPr>
        <w:t>WF on FR2 HST RRM requirements (part 1)</w:t>
      </w:r>
      <w:r w:rsidRPr="007E7BF9">
        <w:rPr>
          <w:rFonts w:ascii="Times New Roman" w:hAnsi="Times New Roman"/>
          <w:sz w:val="20"/>
          <w:szCs w:val="20"/>
        </w:rPr>
        <w:t>”,</w:t>
      </w:r>
      <w:r w:rsidRPr="007E7BF9">
        <w:t xml:space="preserve"> </w:t>
      </w:r>
      <w:r w:rsidR="001A2DAA" w:rsidRPr="001A2DAA">
        <w:rPr>
          <w:rFonts w:ascii="Times New Roman" w:hAnsi="Times New Roman"/>
          <w:sz w:val="20"/>
          <w:szCs w:val="20"/>
        </w:rPr>
        <w:t>Samsung</w:t>
      </w:r>
    </w:p>
    <w:p w14:paraId="33A05982" w14:textId="0A400CF8" w:rsidR="008B2961" w:rsidRPr="00AA76C5" w:rsidRDefault="008B2961" w:rsidP="008B2961">
      <w:pPr>
        <w:spacing w:after="120"/>
        <w:rPr>
          <w:rFonts w:ascii="Arial" w:eastAsia="MS Mincho" w:hAnsi="Arial" w:cs="Arial"/>
          <w:bCs/>
          <w:lang w:eastAsia="ja-JP"/>
        </w:rPr>
      </w:pPr>
      <w:r>
        <w:rPr>
          <w:rFonts w:ascii="Arial" w:eastAsia="MS Mincho" w:hAnsi="Arial" w:cs="Arial"/>
          <w:bCs/>
          <w:lang w:eastAsia="ja-JP"/>
        </w:rPr>
        <w:tab/>
      </w:r>
      <w:r>
        <w:rPr>
          <w:rFonts w:ascii="Arial" w:eastAsia="MS Mincho" w:hAnsi="Arial" w:cs="Arial"/>
          <w:bCs/>
          <w:lang w:eastAsia="ja-JP"/>
        </w:rPr>
        <w:tab/>
      </w:r>
    </w:p>
    <w:p w14:paraId="132A791F" w14:textId="5F756184" w:rsidR="00CE4029" w:rsidRPr="001A2DAA" w:rsidRDefault="00CE4029" w:rsidP="00DD28BC">
      <w:pPr>
        <w:rPr>
          <w:rFonts w:asciiTheme="minorHAnsi" w:hAnsiTheme="minorHAnsi" w:cstheme="minorHAnsi"/>
        </w:rPr>
      </w:pPr>
    </w:p>
    <w:sectPr w:rsidR="00CE4029" w:rsidRPr="001A2DAA"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2EF8" w14:textId="77777777" w:rsidR="00D97CD9" w:rsidRDefault="00D97CD9">
      <w:r>
        <w:separator/>
      </w:r>
    </w:p>
  </w:endnote>
  <w:endnote w:type="continuationSeparator" w:id="0">
    <w:p w14:paraId="6878D179" w14:textId="77777777" w:rsidR="00D97CD9" w:rsidRDefault="00D97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DF7FD" w14:textId="77777777" w:rsidR="00D97CD9" w:rsidRDefault="00D97CD9">
      <w:r>
        <w:separator/>
      </w:r>
    </w:p>
  </w:footnote>
  <w:footnote w:type="continuationSeparator" w:id="0">
    <w:p w14:paraId="2514E443" w14:textId="77777777" w:rsidR="00D97CD9" w:rsidRDefault="00D97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625F"/>
    <w:multiLevelType w:val="hybridMultilevel"/>
    <w:tmpl w:val="0AAA6D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00A45"/>
    <w:multiLevelType w:val="hybridMultilevel"/>
    <w:tmpl w:val="3A22B29E"/>
    <w:lvl w:ilvl="0" w:tplc="0BE00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331"/>
    <w:multiLevelType w:val="hybridMultilevel"/>
    <w:tmpl w:val="DC7E8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035BA"/>
    <w:multiLevelType w:val="hybridMultilevel"/>
    <w:tmpl w:val="DA2452A8"/>
    <w:lvl w:ilvl="0" w:tplc="C84487B0">
      <w:start w:val="2"/>
      <w:numFmt w:val="bullet"/>
      <w:lvlText w:val="-"/>
      <w:lvlJc w:val="left"/>
      <w:pPr>
        <w:ind w:left="777" w:hanging="420"/>
      </w:pPr>
      <w:rPr>
        <w:rFonts w:ascii="Calibri" w:eastAsia="宋体" w:hAnsi="Calibri" w:cs="Calibri"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 w15:restartNumberingAfterBreak="0">
    <w:nsid w:val="11D41608"/>
    <w:multiLevelType w:val="hybridMultilevel"/>
    <w:tmpl w:val="1F80B9F2"/>
    <w:lvl w:ilvl="0" w:tplc="68A86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F331B"/>
    <w:multiLevelType w:val="hybridMultilevel"/>
    <w:tmpl w:val="388468AA"/>
    <w:lvl w:ilvl="0" w:tplc="DB863644">
      <w:start w:val="1"/>
      <w:numFmt w:val="upperLetter"/>
      <w:lvlText w:val="%1."/>
      <w:lvlJc w:val="left"/>
      <w:pPr>
        <w:ind w:left="780" w:hanging="360"/>
      </w:pPr>
      <w:rPr>
        <w:rFonts w:eastAsia="Malgun Gothic" w:hint="default"/>
        <w:b w:val="0"/>
        <w:u w:val="no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6E75772"/>
    <w:multiLevelType w:val="hybridMultilevel"/>
    <w:tmpl w:val="4F364EAE"/>
    <w:lvl w:ilvl="0" w:tplc="88C68D1C">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E90334"/>
    <w:multiLevelType w:val="hybridMultilevel"/>
    <w:tmpl w:val="0F302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1079A"/>
    <w:multiLevelType w:val="hybridMultilevel"/>
    <w:tmpl w:val="16D06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5C1623"/>
    <w:multiLevelType w:val="hybridMultilevel"/>
    <w:tmpl w:val="03343476"/>
    <w:lvl w:ilvl="0" w:tplc="5CBE7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C20EF"/>
    <w:multiLevelType w:val="multilevel"/>
    <w:tmpl w:val="68609498"/>
    <w:lvl w:ilvl="0">
      <w:start w:val="1"/>
      <w:numFmt w:val="bullet"/>
      <w:lvlText w:val=""/>
      <w:lvlJc w:val="left"/>
      <w:pPr>
        <w:ind w:left="856" w:hanging="360"/>
      </w:pPr>
      <w:rPr>
        <w:rFonts w:ascii="Symbol" w:hAnsi="Symbol" w:hint="default"/>
        <w:strike w:val="0"/>
        <w:dstrike w:val="0"/>
        <w:u w:val="none"/>
      </w:rPr>
    </w:lvl>
    <w:lvl w:ilvl="1">
      <w:start w:val="1"/>
      <w:numFmt w:val="bullet"/>
      <w:lvlText w:val="o"/>
      <w:lvlJc w:val="left"/>
      <w:pPr>
        <w:ind w:left="1576" w:hanging="360"/>
      </w:pPr>
      <w:rPr>
        <w:rFonts w:ascii="Courier New" w:hAnsi="Courier New" w:cs="Courier New" w:hint="default"/>
      </w:rPr>
    </w:lvl>
    <w:lvl w:ilvl="2">
      <w:start w:val="2"/>
      <w:numFmt w:val="bullet"/>
      <w:lvlText w:val="-"/>
      <w:lvlJc w:val="left"/>
      <w:pPr>
        <w:ind w:left="2296" w:hanging="360"/>
      </w:pPr>
      <w:rPr>
        <w:rFonts w:ascii="Arial" w:eastAsia="Times New Roman" w:hAnsi="Arial" w:cs="Arial" w:hint="default"/>
      </w:rPr>
    </w:lvl>
    <w:lvl w:ilvl="3">
      <w:start w:val="1"/>
      <w:numFmt w:val="bullet"/>
      <w:lvlText w:val=""/>
      <w:lvlJc w:val="left"/>
      <w:pPr>
        <w:ind w:left="3016" w:hanging="360"/>
      </w:pPr>
      <w:rPr>
        <w:rFonts w:ascii="Wingdings" w:hAnsi="Wingdings"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14" w15:restartNumberingAfterBreak="0">
    <w:nsid w:val="28590CFD"/>
    <w:multiLevelType w:val="hybridMultilevel"/>
    <w:tmpl w:val="174E841C"/>
    <w:lvl w:ilvl="0" w:tplc="A7E4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72F35"/>
    <w:multiLevelType w:val="multilevel"/>
    <w:tmpl w:val="6F38141A"/>
    <w:lvl w:ilvl="0">
      <w:start w:val="2"/>
      <w:numFmt w:val="decimal"/>
      <w:lvlText w:val="%1"/>
      <w:lvlJc w:val="left"/>
      <w:pPr>
        <w:ind w:left="480" w:hanging="480"/>
      </w:pPr>
      <w:rPr>
        <w:rFonts w:eastAsiaTheme="minorEastAsia" w:hint="default"/>
      </w:rPr>
    </w:lvl>
    <w:lvl w:ilvl="1">
      <w:start w:val="2"/>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8" w15:restartNumberingAfterBreak="0">
    <w:nsid w:val="3ECF5690"/>
    <w:multiLevelType w:val="hybridMultilevel"/>
    <w:tmpl w:val="313E8C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A1B7F"/>
    <w:multiLevelType w:val="hybridMultilevel"/>
    <w:tmpl w:val="6E68E480"/>
    <w:lvl w:ilvl="0" w:tplc="7542E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926EE1"/>
    <w:multiLevelType w:val="hybridMultilevel"/>
    <w:tmpl w:val="613E0756"/>
    <w:lvl w:ilvl="0" w:tplc="420C2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8A377E"/>
    <w:multiLevelType w:val="hybridMultilevel"/>
    <w:tmpl w:val="4DBEF70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A84401"/>
    <w:multiLevelType w:val="hybridMultilevel"/>
    <w:tmpl w:val="26644F1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5136387A"/>
    <w:multiLevelType w:val="hybridMultilevel"/>
    <w:tmpl w:val="981CD6C0"/>
    <w:lvl w:ilvl="0" w:tplc="198EC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68D2232"/>
    <w:multiLevelType w:val="hybridMultilevel"/>
    <w:tmpl w:val="3F1C80A6"/>
    <w:lvl w:ilvl="0" w:tplc="E4368A3E">
      <w:start w:val="1"/>
      <w:numFmt w:val="bullet"/>
      <w:lvlText w:val="•"/>
      <w:lvlJc w:val="left"/>
      <w:pPr>
        <w:tabs>
          <w:tab w:val="num" w:pos="720"/>
        </w:tabs>
        <w:ind w:left="720" w:hanging="360"/>
      </w:pPr>
      <w:rPr>
        <w:rFonts w:ascii="Arial" w:hAnsi="Arial" w:hint="default"/>
      </w:rPr>
    </w:lvl>
    <w:lvl w:ilvl="1" w:tplc="FE9C5F62" w:tentative="1">
      <w:start w:val="1"/>
      <w:numFmt w:val="bullet"/>
      <w:lvlText w:val="•"/>
      <w:lvlJc w:val="left"/>
      <w:pPr>
        <w:tabs>
          <w:tab w:val="num" w:pos="1440"/>
        </w:tabs>
        <w:ind w:left="1440" w:hanging="360"/>
      </w:pPr>
      <w:rPr>
        <w:rFonts w:ascii="Arial" w:hAnsi="Arial" w:hint="default"/>
      </w:rPr>
    </w:lvl>
    <w:lvl w:ilvl="2" w:tplc="93580D6E" w:tentative="1">
      <w:start w:val="1"/>
      <w:numFmt w:val="bullet"/>
      <w:lvlText w:val="•"/>
      <w:lvlJc w:val="left"/>
      <w:pPr>
        <w:tabs>
          <w:tab w:val="num" w:pos="2160"/>
        </w:tabs>
        <w:ind w:left="2160" w:hanging="360"/>
      </w:pPr>
      <w:rPr>
        <w:rFonts w:ascii="Arial" w:hAnsi="Arial" w:hint="default"/>
      </w:rPr>
    </w:lvl>
    <w:lvl w:ilvl="3" w:tplc="7912114A" w:tentative="1">
      <w:start w:val="1"/>
      <w:numFmt w:val="bullet"/>
      <w:lvlText w:val="•"/>
      <w:lvlJc w:val="left"/>
      <w:pPr>
        <w:tabs>
          <w:tab w:val="num" w:pos="2880"/>
        </w:tabs>
        <w:ind w:left="2880" w:hanging="360"/>
      </w:pPr>
      <w:rPr>
        <w:rFonts w:ascii="Arial" w:hAnsi="Arial" w:hint="default"/>
      </w:rPr>
    </w:lvl>
    <w:lvl w:ilvl="4" w:tplc="C608B4C0" w:tentative="1">
      <w:start w:val="1"/>
      <w:numFmt w:val="bullet"/>
      <w:lvlText w:val="•"/>
      <w:lvlJc w:val="left"/>
      <w:pPr>
        <w:tabs>
          <w:tab w:val="num" w:pos="3600"/>
        </w:tabs>
        <w:ind w:left="3600" w:hanging="360"/>
      </w:pPr>
      <w:rPr>
        <w:rFonts w:ascii="Arial" w:hAnsi="Arial" w:hint="default"/>
      </w:rPr>
    </w:lvl>
    <w:lvl w:ilvl="5" w:tplc="DFA08B1E" w:tentative="1">
      <w:start w:val="1"/>
      <w:numFmt w:val="bullet"/>
      <w:lvlText w:val="•"/>
      <w:lvlJc w:val="left"/>
      <w:pPr>
        <w:tabs>
          <w:tab w:val="num" w:pos="4320"/>
        </w:tabs>
        <w:ind w:left="4320" w:hanging="360"/>
      </w:pPr>
      <w:rPr>
        <w:rFonts w:ascii="Arial" w:hAnsi="Arial" w:hint="default"/>
      </w:rPr>
    </w:lvl>
    <w:lvl w:ilvl="6" w:tplc="6C2C6C0A" w:tentative="1">
      <w:start w:val="1"/>
      <w:numFmt w:val="bullet"/>
      <w:lvlText w:val="•"/>
      <w:lvlJc w:val="left"/>
      <w:pPr>
        <w:tabs>
          <w:tab w:val="num" w:pos="5040"/>
        </w:tabs>
        <w:ind w:left="5040" w:hanging="360"/>
      </w:pPr>
      <w:rPr>
        <w:rFonts w:ascii="Arial" w:hAnsi="Arial" w:hint="default"/>
      </w:rPr>
    </w:lvl>
    <w:lvl w:ilvl="7" w:tplc="3EAEF3F2" w:tentative="1">
      <w:start w:val="1"/>
      <w:numFmt w:val="bullet"/>
      <w:lvlText w:val="•"/>
      <w:lvlJc w:val="left"/>
      <w:pPr>
        <w:tabs>
          <w:tab w:val="num" w:pos="5760"/>
        </w:tabs>
        <w:ind w:left="5760" w:hanging="360"/>
      </w:pPr>
      <w:rPr>
        <w:rFonts w:ascii="Arial" w:hAnsi="Arial" w:hint="default"/>
      </w:rPr>
    </w:lvl>
    <w:lvl w:ilvl="8" w:tplc="444435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9132EF"/>
    <w:multiLevelType w:val="hybridMultilevel"/>
    <w:tmpl w:val="7E388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D72BA1"/>
    <w:multiLevelType w:val="hybridMultilevel"/>
    <w:tmpl w:val="D2828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3C4E6B"/>
    <w:multiLevelType w:val="hybridMultilevel"/>
    <w:tmpl w:val="2A3A4D0C"/>
    <w:lvl w:ilvl="0" w:tplc="F850E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B73482"/>
    <w:multiLevelType w:val="multilevel"/>
    <w:tmpl w:val="BBB8F550"/>
    <w:lvl w:ilvl="0">
      <w:start w:val="1"/>
      <w:numFmt w:val="bullet"/>
      <w:lvlText w:val=""/>
      <w:lvlJc w:val="left"/>
      <w:pPr>
        <w:ind w:left="856" w:hanging="360"/>
      </w:pPr>
      <w:rPr>
        <w:rFonts w:ascii="Symbol" w:hAnsi="Symbol" w:hint="default"/>
        <w:strike w:val="0"/>
        <w:dstrike w:val="0"/>
        <w:u w:val="none"/>
      </w:rPr>
    </w:lvl>
    <w:lvl w:ilvl="1">
      <w:start w:val="1"/>
      <w:numFmt w:val="bullet"/>
      <w:lvlText w:val="o"/>
      <w:lvlJc w:val="left"/>
      <w:pPr>
        <w:ind w:left="1576" w:hanging="360"/>
      </w:pPr>
      <w:rPr>
        <w:rFonts w:ascii="Courier New" w:hAnsi="Courier New" w:cs="Courier New" w:hint="default"/>
      </w:rPr>
    </w:lvl>
    <w:lvl w:ilvl="2">
      <w:start w:val="2"/>
      <w:numFmt w:val="bullet"/>
      <w:lvlText w:val="-"/>
      <w:lvlJc w:val="left"/>
      <w:pPr>
        <w:ind w:left="2296" w:hanging="360"/>
      </w:pPr>
      <w:rPr>
        <w:rFonts w:ascii="Arial" w:eastAsia="Times New Roman" w:hAnsi="Arial" w:cs="Arial"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35" w15:restartNumberingAfterBreak="0">
    <w:nsid w:val="5B3C520A"/>
    <w:multiLevelType w:val="hybridMultilevel"/>
    <w:tmpl w:val="F94A21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36178"/>
    <w:multiLevelType w:val="hybridMultilevel"/>
    <w:tmpl w:val="EACC5C92"/>
    <w:lvl w:ilvl="0" w:tplc="D90E6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2E7C72"/>
    <w:multiLevelType w:val="hybridMultilevel"/>
    <w:tmpl w:val="115C6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A56EE8"/>
    <w:multiLevelType w:val="hybridMultilevel"/>
    <w:tmpl w:val="53D8D6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FD2CDD"/>
    <w:multiLevelType w:val="hybridMultilevel"/>
    <w:tmpl w:val="B1524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0022A"/>
    <w:multiLevelType w:val="multilevel"/>
    <w:tmpl w:val="6F38141A"/>
    <w:lvl w:ilvl="0">
      <w:start w:val="2"/>
      <w:numFmt w:val="decimal"/>
      <w:lvlText w:val="%1"/>
      <w:lvlJc w:val="left"/>
      <w:pPr>
        <w:ind w:left="480" w:hanging="480"/>
      </w:pPr>
      <w:rPr>
        <w:rFonts w:eastAsiaTheme="minorEastAsia" w:hint="default"/>
      </w:rPr>
    </w:lvl>
    <w:lvl w:ilvl="1">
      <w:start w:val="2"/>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3" w15:restartNumberingAfterBreak="0">
    <w:nsid w:val="78175E47"/>
    <w:multiLevelType w:val="hybridMultilevel"/>
    <w:tmpl w:val="EB0858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E9F6AF6"/>
    <w:multiLevelType w:val="hybridMultilevel"/>
    <w:tmpl w:val="A17A2E58"/>
    <w:lvl w:ilvl="0" w:tplc="6406AFE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F5832AE"/>
    <w:multiLevelType w:val="hybridMultilevel"/>
    <w:tmpl w:val="F884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4"/>
  </w:num>
  <w:num w:numId="3">
    <w:abstractNumId w:val="34"/>
  </w:num>
  <w:num w:numId="4">
    <w:abstractNumId w:val="4"/>
  </w:num>
  <w:num w:numId="5">
    <w:abstractNumId w:val="16"/>
  </w:num>
  <w:num w:numId="6">
    <w:abstractNumId w:val="6"/>
  </w:num>
  <w:num w:numId="7">
    <w:abstractNumId w:val="15"/>
  </w:num>
  <w:num w:numId="8">
    <w:abstractNumId w:val="13"/>
  </w:num>
  <w:num w:numId="9">
    <w:abstractNumId w:val="36"/>
  </w:num>
  <w:num w:numId="10">
    <w:abstractNumId w:val="35"/>
  </w:num>
  <w:num w:numId="11">
    <w:abstractNumId w:val="44"/>
  </w:num>
  <w:num w:numId="12">
    <w:abstractNumId w:val="11"/>
  </w:num>
  <w:num w:numId="13">
    <w:abstractNumId w:val="37"/>
  </w:num>
  <w:num w:numId="14">
    <w:abstractNumId w:val="21"/>
  </w:num>
  <w:num w:numId="15">
    <w:abstractNumId w:val="33"/>
  </w:num>
  <w:num w:numId="16">
    <w:abstractNumId w:val="28"/>
  </w:num>
  <w:num w:numId="17">
    <w:abstractNumId w:val="20"/>
  </w:num>
  <w:num w:numId="18">
    <w:abstractNumId w:val="23"/>
  </w:num>
  <w:num w:numId="19">
    <w:abstractNumId w:val="45"/>
  </w:num>
  <w:num w:numId="20">
    <w:abstractNumId w:val="26"/>
  </w:num>
  <w:num w:numId="21">
    <w:abstractNumId w:val="14"/>
  </w:num>
  <w:num w:numId="22">
    <w:abstractNumId w:val="9"/>
  </w:num>
  <w:num w:numId="23">
    <w:abstractNumId w:val="47"/>
  </w:num>
  <w:num w:numId="24">
    <w:abstractNumId w:val="41"/>
  </w:num>
  <w:num w:numId="25">
    <w:abstractNumId w:val="46"/>
  </w:num>
  <w:num w:numId="26">
    <w:abstractNumId w:val="43"/>
  </w:num>
  <w:num w:numId="27">
    <w:abstractNumId w:val="40"/>
  </w:num>
  <w:num w:numId="28">
    <w:abstractNumId w:val="38"/>
  </w:num>
  <w:num w:numId="29">
    <w:abstractNumId w:val="31"/>
  </w:num>
  <w:num w:numId="30">
    <w:abstractNumId w:val="27"/>
  </w:num>
  <w:num w:numId="31">
    <w:abstractNumId w:val="7"/>
  </w:num>
  <w:num w:numId="32">
    <w:abstractNumId w:val="8"/>
  </w:num>
  <w:num w:numId="33">
    <w:abstractNumId w:val="0"/>
  </w:num>
  <w:num w:numId="34">
    <w:abstractNumId w:val="5"/>
  </w:num>
  <w:num w:numId="35">
    <w:abstractNumId w:val="39"/>
  </w:num>
  <w:num w:numId="36">
    <w:abstractNumId w:val="25"/>
  </w:num>
  <w:num w:numId="37">
    <w:abstractNumId w:val="1"/>
  </w:num>
  <w:num w:numId="38">
    <w:abstractNumId w:val="32"/>
  </w:num>
  <w:num w:numId="39">
    <w:abstractNumId w:val="3"/>
  </w:num>
  <w:num w:numId="40">
    <w:abstractNumId w:val="18"/>
  </w:num>
  <w:num w:numId="41">
    <w:abstractNumId w:val="10"/>
  </w:num>
  <w:num w:numId="42">
    <w:abstractNumId w:val="22"/>
  </w:num>
  <w:num w:numId="43">
    <w:abstractNumId w:val="19"/>
  </w:num>
  <w:num w:numId="44">
    <w:abstractNumId w:val="42"/>
  </w:num>
  <w:num w:numId="45">
    <w:abstractNumId w:val="17"/>
  </w:num>
  <w:num w:numId="46">
    <w:abstractNumId w:val="30"/>
  </w:num>
  <w:num w:numId="47">
    <w:abstractNumId w:val="12"/>
  </w:num>
  <w:num w:numId="4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1299"/>
    <w:rsid w:val="0000192E"/>
    <w:rsid w:val="000028CC"/>
    <w:rsid w:val="00002DD4"/>
    <w:rsid w:val="0000389D"/>
    <w:rsid w:val="000113C0"/>
    <w:rsid w:val="00011457"/>
    <w:rsid w:val="000125E4"/>
    <w:rsid w:val="0001408E"/>
    <w:rsid w:val="00014948"/>
    <w:rsid w:val="0001576D"/>
    <w:rsid w:val="00015C96"/>
    <w:rsid w:val="000162A8"/>
    <w:rsid w:val="000174B6"/>
    <w:rsid w:val="00020BA6"/>
    <w:rsid w:val="00020E90"/>
    <w:rsid w:val="00022AD3"/>
    <w:rsid w:val="000232AB"/>
    <w:rsid w:val="000236C3"/>
    <w:rsid w:val="0002530B"/>
    <w:rsid w:val="0002565B"/>
    <w:rsid w:val="00025FE4"/>
    <w:rsid w:val="00026561"/>
    <w:rsid w:val="00026F3E"/>
    <w:rsid w:val="0003171D"/>
    <w:rsid w:val="00031C1D"/>
    <w:rsid w:val="00032426"/>
    <w:rsid w:val="00032AF6"/>
    <w:rsid w:val="00033D17"/>
    <w:rsid w:val="00034B75"/>
    <w:rsid w:val="000353D1"/>
    <w:rsid w:val="00035E55"/>
    <w:rsid w:val="00040797"/>
    <w:rsid w:val="00042D13"/>
    <w:rsid w:val="00042E60"/>
    <w:rsid w:val="000457A1"/>
    <w:rsid w:val="000471FA"/>
    <w:rsid w:val="00047FCD"/>
    <w:rsid w:val="00050001"/>
    <w:rsid w:val="00052041"/>
    <w:rsid w:val="00052880"/>
    <w:rsid w:val="0005326A"/>
    <w:rsid w:val="00054750"/>
    <w:rsid w:val="00056866"/>
    <w:rsid w:val="00057F68"/>
    <w:rsid w:val="0006109E"/>
    <w:rsid w:val="00061BED"/>
    <w:rsid w:val="0006266D"/>
    <w:rsid w:val="00063EB6"/>
    <w:rsid w:val="00065506"/>
    <w:rsid w:val="0006558B"/>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93E7E"/>
    <w:rsid w:val="00096F36"/>
    <w:rsid w:val="000A1830"/>
    <w:rsid w:val="000A4121"/>
    <w:rsid w:val="000A4AA3"/>
    <w:rsid w:val="000A4E4D"/>
    <w:rsid w:val="000A4FAC"/>
    <w:rsid w:val="000A550E"/>
    <w:rsid w:val="000B0065"/>
    <w:rsid w:val="000B196B"/>
    <w:rsid w:val="000B1A55"/>
    <w:rsid w:val="000B1B93"/>
    <w:rsid w:val="000B20BB"/>
    <w:rsid w:val="000B213F"/>
    <w:rsid w:val="000B2EF6"/>
    <w:rsid w:val="000B2FA6"/>
    <w:rsid w:val="000B31A6"/>
    <w:rsid w:val="000B39CE"/>
    <w:rsid w:val="000B4AA0"/>
    <w:rsid w:val="000B4DA4"/>
    <w:rsid w:val="000B5F7B"/>
    <w:rsid w:val="000B7B70"/>
    <w:rsid w:val="000C01F3"/>
    <w:rsid w:val="000C0257"/>
    <w:rsid w:val="000C0838"/>
    <w:rsid w:val="000C0CAB"/>
    <w:rsid w:val="000C2D33"/>
    <w:rsid w:val="000C2EFE"/>
    <w:rsid w:val="000C2F9B"/>
    <w:rsid w:val="000C38C3"/>
    <w:rsid w:val="000C4459"/>
    <w:rsid w:val="000C5B53"/>
    <w:rsid w:val="000D03B4"/>
    <w:rsid w:val="000D04A2"/>
    <w:rsid w:val="000D1316"/>
    <w:rsid w:val="000D44FB"/>
    <w:rsid w:val="000D66A7"/>
    <w:rsid w:val="000D6CFC"/>
    <w:rsid w:val="000D7193"/>
    <w:rsid w:val="000D7ECD"/>
    <w:rsid w:val="000E0443"/>
    <w:rsid w:val="000E1A89"/>
    <w:rsid w:val="000E4434"/>
    <w:rsid w:val="000E4766"/>
    <w:rsid w:val="000E4891"/>
    <w:rsid w:val="000E537B"/>
    <w:rsid w:val="000E57D0"/>
    <w:rsid w:val="000E595A"/>
    <w:rsid w:val="000E64E9"/>
    <w:rsid w:val="000E7858"/>
    <w:rsid w:val="000F13CC"/>
    <w:rsid w:val="000F1EE3"/>
    <w:rsid w:val="000F330F"/>
    <w:rsid w:val="000F588E"/>
    <w:rsid w:val="000F7828"/>
    <w:rsid w:val="000F7D67"/>
    <w:rsid w:val="00101DB3"/>
    <w:rsid w:val="0010249C"/>
    <w:rsid w:val="001026EC"/>
    <w:rsid w:val="00103AB6"/>
    <w:rsid w:val="00104CB7"/>
    <w:rsid w:val="00104DFD"/>
    <w:rsid w:val="0010519A"/>
    <w:rsid w:val="00105A97"/>
    <w:rsid w:val="00105D41"/>
    <w:rsid w:val="00105EAE"/>
    <w:rsid w:val="0010639C"/>
    <w:rsid w:val="00107688"/>
    <w:rsid w:val="00110E26"/>
    <w:rsid w:val="0011603D"/>
    <w:rsid w:val="00117BD6"/>
    <w:rsid w:val="001206C2"/>
    <w:rsid w:val="00121360"/>
    <w:rsid w:val="00121978"/>
    <w:rsid w:val="00122E6C"/>
    <w:rsid w:val="00123422"/>
    <w:rsid w:val="00124B6A"/>
    <w:rsid w:val="00125DBB"/>
    <w:rsid w:val="00126225"/>
    <w:rsid w:val="00126E68"/>
    <w:rsid w:val="001270DF"/>
    <w:rsid w:val="00127974"/>
    <w:rsid w:val="0013064D"/>
    <w:rsid w:val="00130E78"/>
    <w:rsid w:val="001318B6"/>
    <w:rsid w:val="00133A25"/>
    <w:rsid w:val="0014229A"/>
    <w:rsid w:val="00142FC8"/>
    <w:rsid w:val="00144F96"/>
    <w:rsid w:val="001464C3"/>
    <w:rsid w:val="00150641"/>
    <w:rsid w:val="00151EAC"/>
    <w:rsid w:val="001528F6"/>
    <w:rsid w:val="00153528"/>
    <w:rsid w:val="00153659"/>
    <w:rsid w:val="00154116"/>
    <w:rsid w:val="00154E68"/>
    <w:rsid w:val="00155804"/>
    <w:rsid w:val="001558DF"/>
    <w:rsid w:val="0015707D"/>
    <w:rsid w:val="00157D75"/>
    <w:rsid w:val="00162548"/>
    <w:rsid w:val="00163D48"/>
    <w:rsid w:val="0017057F"/>
    <w:rsid w:val="00170C45"/>
    <w:rsid w:val="001712DB"/>
    <w:rsid w:val="0017138B"/>
    <w:rsid w:val="00172183"/>
    <w:rsid w:val="00172A13"/>
    <w:rsid w:val="00174284"/>
    <w:rsid w:val="001751AB"/>
    <w:rsid w:val="00175590"/>
    <w:rsid w:val="00175A3F"/>
    <w:rsid w:val="00176427"/>
    <w:rsid w:val="00180E09"/>
    <w:rsid w:val="00181E41"/>
    <w:rsid w:val="001832A4"/>
    <w:rsid w:val="00183D4C"/>
    <w:rsid w:val="00183E1B"/>
    <w:rsid w:val="00183F6D"/>
    <w:rsid w:val="0018670E"/>
    <w:rsid w:val="0018681E"/>
    <w:rsid w:val="0018704E"/>
    <w:rsid w:val="00187C00"/>
    <w:rsid w:val="00191505"/>
    <w:rsid w:val="00194473"/>
    <w:rsid w:val="00194809"/>
    <w:rsid w:val="00195077"/>
    <w:rsid w:val="00196434"/>
    <w:rsid w:val="00197E62"/>
    <w:rsid w:val="00197EE4"/>
    <w:rsid w:val="001A0215"/>
    <w:rsid w:val="001A08AA"/>
    <w:rsid w:val="001A09E6"/>
    <w:rsid w:val="001A25E8"/>
    <w:rsid w:val="001A2DAA"/>
    <w:rsid w:val="001A4177"/>
    <w:rsid w:val="001A5112"/>
    <w:rsid w:val="001A6900"/>
    <w:rsid w:val="001A7004"/>
    <w:rsid w:val="001A7EC4"/>
    <w:rsid w:val="001B0673"/>
    <w:rsid w:val="001B1F40"/>
    <w:rsid w:val="001B4F40"/>
    <w:rsid w:val="001B5517"/>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5DB5"/>
    <w:rsid w:val="001D7D94"/>
    <w:rsid w:val="001E064E"/>
    <w:rsid w:val="001E0673"/>
    <w:rsid w:val="001E4218"/>
    <w:rsid w:val="001E432F"/>
    <w:rsid w:val="001E4B3E"/>
    <w:rsid w:val="001E52F2"/>
    <w:rsid w:val="001F0B20"/>
    <w:rsid w:val="001F336E"/>
    <w:rsid w:val="001F6F66"/>
    <w:rsid w:val="001F71FE"/>
    <w:rsid w:val="001F7E8A"/>
    <w:rsid w:val="00200A62"/>
    <w:rsid w:val="002010E0"/>
    <w:rsid w:val="0020272F"/>
    <w:rsid w:val="00203740"/>
    <w:rsid w:val="002046C7"/>
    <w:rsid w:val="0020547F"/>
    <w:rsid w:val="002054DF"/>
    <w:rsid w:val="00211143"/>
    <w:rsid w:val="0021162C"/>
    <w:rsid w:val="00212C52"/>
    <w:rsid w:val="002138EA"/>
    <w:rsid w:val="00213F84"/>
    <w:rsid w:val="00214FBD"/>
    <w:rsid w:val="00215AA1"/>
    <w:rsid w:val="00221F9A"/>
    <w:rsid w:val="00222897"/>
    <w:rsid w:val="00222B0C"/>
    <w:rsid w:val="002258E9"/>
    <w:rsid w:val="002275F6"/>
    <w:rsid w:val="00227A12"/>
    <w:rsid w:val="00230769"/>
    <w:rsid w:val="00230859"/>
    <w:rsid w:val="00232209"/>
    <w:rsid w:val="00232E2B"/>
    <w:rsid w:val="00233417"/>
    <w:rsid w:val="00235394"/>
    <w:rsid w:val="00235577"/>
    <w:rsid w:val="002400F3"/>
    <w:rsid w:val="00241FA4"/>
    <w:rsid w:val="002435CA"/>
    <w:rsid w:val="0024469F"/>
    <w:rsid w:val="00247FCF"/>
    <w:rsid w:val="00251B51"/>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89A"/>
    <w:rsid w:val="00264674"/>
    <w:rsid w:val="002648DD"/>
    <w:rsid w:val="00264F5A"/>
    <w:rsid w:val="002738B6"/>
    <w:rsid w:val="00274318"/>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705"/>
    <w:rsid w:val="002928D0"/>
    <w:rsid w:val="00292FF6"/>
    <w:rsid w:val="002930F4"/>
    <w:rsid w:val="002939AF"/>
    <w:rsid w:val="00294491"/>
    <w:rsid w:val="00294BDE"/>
    <w:rsid w:val="00295D81"/>
    <w:rsid w:val="00296A91"/>
    <w:rsid w:val="00297E2B"/>
    <w:rsid w:val="002A0150"/>
    <w:rsid w:val="002A0CED"/>
    <w:rsid w:val="002A2BEE"/>
    <w:rsid w:val="002A4CD0"/>
    <w:rsid w:val="002A5F5C"/>
    <w:rsid w:val="002A7DA6"/>
    <w:rsid w:val="002A7DC4"/>
    <w:rsid w:val="002B00C9"/>
    <w:rsid w:val="002B516C"/>
    <w:rsid w:val="002B5F33"/>
    <w:rsid w:val="002B5F4C"/>
    <w:rsid w:val="002B60C1"/>
    <w:rsid w:val="002B65C2"/>
    <w:rsid w:val="002B7516"/>
    <w:rsid w:val="002C1090"/>
    <w:rsid w:val="002C2D2D"/>
    <w:rsid w:val="002C340A"/>
    <w:rsid w:val="002C3573"/>
    <w:rsid w:val="002C4B52"/>
    <w:rsid w:val="002C5C0E"/>
    <w:rsid w:val="002C6BFD"/>
    <w:rsid w:val="002D03E5"/>
    <w:rsid w:val="002D14DE"/>
    <w:rsid w:val="002D36EB"/>
    <w:rsid w:val="002D73AB"/>
    <w:rsid w:val="002D7AED"/>
    <w:rsid w:val="002E1717"/>
    <w:rsid w:val="002E195F"/>
    <w:rsid w:val="002E1BD5"/>
    <w:rsid w:val="002E280E"/>
    <w:rsid w:val="002E2CE9"/>
    <w:rsid w:val="002E31A8"/>
    <w:rsid w:val="002E345E"/>
    <w:rsid w:val="002E3BF7"/>
    <w:rsid w:val="002E5142"/>
    <w:rsid w:val="002E5694"/>
    <w:rsid w:val="002F0A67"/>
    <w:rsid w:val="002F158C"/>
    <w:rsid w:val="002F21CA"/>
    <w:rsid w:val="002F2D2E"/>
    <w:rsid w:val="002F4093"/>
    <w:rsid w:val="002F5636"/>
    <w:rsid w:val="002F651F"/>
    <w:rsid w:val="002F7C08"/>
    <w:rsid w:val="003022A5"/>
    <w:rsid w:val="00303A68"/>
    <w:rsid w:val="00303AF7"/>
    <w:rsid w:val="0030530D"/>
    <w:rsid w:val="00305393"/>
    <w:rsid w:val="00305CB1"/>
    <w:rsid w:val="00305CF9"/>
    <w:rsid w:val="00305CFB"/>
    <w:rsid w:val="00306A78"/>
    <w:rsid w:val="003074CB"/>
    <w:rsid w:val="00307B96"/>
    <w:rsid w:val="00311116"/>
    <w:rsid w:val="00311120"/>
    <w:rsid w:val="00311148"/>
    <w:rsid w:val="003120DA"/>
    <w:rsid w:val="0031298A"/>
    <w:rsid w:val="00313117"/>
    <w:rsid w:val="0031355E"/>
    <w:rsid w:val="00315867"/>
    <w:rsid w:val="00316B01"/>
    <w:rsid w:val="00317D39"/>
    <w:rsid w:val="003211C8"/>
    <w:rsid w:val="00322146"/>
    <w:rsid w:val="00323613"/>
    <w:rsid w:val="003238D0"/>
    <w:rsid w:val="00325DAD"/>
    <w:rsid w:val="003260D7"/>
    <w:rsid w:val="003267D0"/>
    <w:rsid w:val="00327996"/>
    <w:rsid w:val="00327F01"/>
    <w:rsid w:val="003302F3"/>
    <w:rsid w:val="0033138D"/>
    <w:rsid w:val="00331938"/>
    <w:rsid w:val="00331BB0"/>
    <w:rsid w:val="00332A1C"/>
    <w:rsid w:val="003331FB"/>
    <w:rsid w:val="00334145"/>
    <w:rsid w:val="003356B9"/>
    <w:rsid w:val="00335A8E"/>
    <w:rsid w:val="003408F0"/>
    <w:rsid w:val="00341DE9"/>
    <w:rsid w:val="003445EC"/>
    <w:rsid w:val="00351B8E"/>
    <w:rsid w:val="00351F3B"/>
    <w:rsid w:val="00352BCD"/>
    <w:rsid w:val="00355873"/>
    <w:rsid w:val="0035660F"/>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82063"/>
    <w:rsid w:val="0038258E"/>
    <w:rsid w:val="003827ED"/>
    <w:rsid w:val="00387207"/>
    <w:rsid w:val="00390B3B"/>
    <w:rsid w:val="003917F6"/>
    <w:rsid w:val="00391FCC"/>
    <w:rsid w:val="00392C3F"/>
    <w:rsid w:val="00392D61"/>
    <w:rsid w:val="00393042"/>
    <w:rsid w:val="003938A3"/>
    <w:rsid w:val="00394AD5"/>
    <w:rsid w:val="00395FD5"/>
    <w:rsid w:val="0039642D"/>
    <w:rsid w:val="00397C8E"/>
    <w:rsid w:val="003A0109"/>
    <w:rsid w:val="003A14C6"/>
    <w:rsid w:val="003A250C"/>
    <w:rsid w:val="003A2E40"/>
    <w:rsid w:val="003A36A3"/>
    <w:rsid w:val="003A36EC"/>
    <w:rsid w:val="003A43FE"/>
    <w:rsid w:val="003A49F9"/>
    <w:rsid w:val="003A4F44"/>
    <w:rsid w:val="003A50E5"/>
    <w:rsid w:val="003B0158"/>
    <w:rsid w:val="003B027F"/>
    <w:rsid w:val="003B1B48"/>
    <w:rsid w:val="003B3CB3"/>
    <w:rsid w:val="003B48CF"/>
    <w:rsid w:val="003B4DE7"/>
    <w:rsid w:val="003B56DB"/>
    <w:rsid w:val="003B5A80"/>
    <w:rsid w:val="003B5CE7"/>
    <w:rsid w:val="003B6015"/>
    <w:rsid w:val="003B755E"/>
    <w:rsid w:val="003B75E9"/>
    <w:rsid w:val="003B7F93"/>
    <w:rsid w:val="003C000B"/>
    <w:rsid w:val="003C0FF6"/>
    <w:rsid w:val="003C21C0"/>
    <w:rsid w:val="003C225E"/>
    <w:rsid w:val="003C228E"/>
    <w:rsid w:val="003C26B9"/>
    <w:rsid w:val="003C445B"/>
    <w:rsid w:val="003C51E7"/>
    <w:rsid w:val="003C5AB0"/>
    <w:rsid w:val="003C7B1F"/>
    <w:rsid w:val="003C7CA5"/>
    <w:rsid w:val="003D0331"/>
    <w:rsid w:val="003D0CBF"/>
    <w:rsid w:val="003D1EFD"/>
    <w:rsid w:val="003D28BF"/>
    <w:rsid w:val="003D3322"/>
    <w:rsid w:val="003D3A07"/>
    <w:rsid w:val="003D4215"/>
    <w:rsid w:val="003D5DA9"/>
    <w:rsid w:val="003D6461"/>
    <w:rsid w:val="003D7719"/>
    <w:rsid w:val="003E24B6"/>
    <w:rsid w:val="003E39F9"/>
    <w:rsid w:val="003E456F"/>
    <w:rsid w:val="003E4EF5"/>
    <w:rsid w:val="003F0C1D"/>
    <w:rsid w:val="003F1AB7"/>
    <w:rsid w:val="003F1C1B"/>
    <w:rsid w:val="003F1FE9"/>
    <w:rsid w:val="0040034E"/>
    <w:rsid w:val="004007FE"/>
    <w:rsid w:val="00401144"/>
    <w:rsid w:val="00402222"/>
    <w:rsid w:val="00402421"/>
    <w:rsid w:val="00405FD8"/>
    <w:rsid w:val="004070E3"/>
    <w:rsid w:val="00407661"/>
    <w:rsid w:val="00410314"/>
    <w:rsid w:val="00411995"/>
    <w:rsid w:val="00412063"/>
    <w:rsid w:val="00412223"/>
    <w:rsid w:val="0041226E"/>
    <w:rsid w:val="00412EB1"/>
    <w:rsid w:val="00414118"/>
    <w:rsid w:val="00416084"/>
    <w:rsid w:val="00416811"/>
    <w:rsid w:val="004176CD"/>
    <w:rsid w:val="00422F51"/>
    <w:rsid w:val="00424F8C"/>
    <w:rsid w:val="00425125"/>
    <w:rsid w:val="00425CCD"/>
    <w:rsid w:val="004271BA"/>
    <w:rsid w:val="0043071B"/>
    <w:rsid w:val="00433714"/>
    <w:rsid w:val="00433823"/>
    <w:rsid w:val="00433F81"/>
    <w:rsid w:val="004344E5"/>
    <w:rsid w:val="00434DC1"/>
    <w:rsid w:val="004350F4"/>
    <w:rsid w:val="00435144"/>
    <w:rsid w:val="00435271"/>
    <w:rsid w:val="004412A0"/>
    <w:rsid w:val="004418E2"/>
    <w:rsid w:val="00441DA4"/>
    <w:rsid w:val="00443D04"/>
    <w:rsid w:val="00444F6C"/>
    <w:rsid w:val="00446F90"/>
    <w:rsid w:val="00450F27"/>
    <w:rsid w:val="00451196"/>
    <w:rsid w:val="00451A10"/>
    <w:rsid w:val="00452334"/>
    <w:rsid w:val="00452520"/>
    <w:rsid w:val="004543D4"/>
    <w:rsid w:val="00454768"/>
    <w:rsid w:val="00455A2B"/>
    <w:rsid w:val="00455DD8"/>
    <w:rsid w:val="00456A75"/>
    <w:rsid w:val="004578D4"/>
    <w:rsid w:val="00461A4A"/>
    <w:rsid w:val="00461E39"/>
    <w:rsid w:val="0046230F"/>
    <w:rsid w:val="00462C0F"/>
    <w:rsid w:val="00462D3A"/>
    <w:rsid w:val="004634EB"/>
    <w:rsid w:val="00463521"/>
    <w:rsid w:val="004668C5"/>
    <w:rsid w:val="00466BDD"/>
    <w:rsid w:val="00471125"/>
    <w:rsid w:val="0047437A"/>
    <w:rsid w:val="00476EDB"/>
    <w:rsid w:val="004811F4"/>
    <w:rsid w:val="004823AF"/>
    <w:rsid w:val="00482C3F"/>
    <w:rsid w:val="00484C51"/>
    <w:rsid w:val="0048543E"/>
    <w:rsid w:val="00485492"/>
    <w:rsid w:val="004854B4"/>
    <w:rsid w:val="00486711"/>
    <w:rsid w:val="004868C1"/>
    <w:rsid w:val="004868FA"/>
    <w:rsid w:val="00486A5C"/>
    <w:rsid w:val="00486E4F"/>
    <w:rsid w:val="00487069"/>
    <w:rsid w:val="00487156"/>
    <w:rsid w:val="004871E4"/>
    <w:rsid w:val="0048750F"/>
    <w:rsid w:val="004900DD"/>
    <w:rsid w:val="00491A5A"/>
    <w:rsid w:val="0049369C"/>
    <w:rsid w:val="0049419E"/>
    <w:rsid w:val="004954C2"/>
    <w:rsid w:val="00495ABF"/>
    <w:rsid w:val="004A09D4"/>
    <w:rsid w:val="004A1615"/>
    <w:rsid w:val="004A2652"/>
    <w:rsid w:val="004A495F"/>
    <w:rsid w:val="004A71D7"/>
    <w:rsid w:val="004B0CB6"/>
    <w:rsid w:val="004B1F6D"/>
    <w:rsid w:val="004B20C5"/>
    <w:rsid w:val="004B6B0F"/>
    <w:rsid w:val="004B74DC"/>
    <w:rsid w:val="004B762D"/>
    <w:rsid w:val="004C15FF"/>
    <w:rsid w:val="004C33EA"/>
    <w:rsid w:val="004C68EB"/>
    <w:rsid w:val="004C7461"/>
    <w:rsid w:val="004D14F0"/>
    <w:rsid w:val="004D43CA"/>
    <w:rsid w:val="004D67CC"/>
    <w:rsid w:val="004D69C0"/>
    <w:rsid w:val="004D7CDA"/>
    <w:rsid w:val="004D7D82"/>
    <w:rsid w:val="004E0D7B"/>
    <w:rsid w:val="004E1C13"/>
    <w:rsid w:val="004E1ECF"/>
    <w:rsid w:val="004E2659"/>
    <w:rsid w:val="004E30DF"/>
    <w:rsid w:val="004E39EE"/>
    <w:rsid w:val="004E41AF"/>
    <w:rsid w:val="004E56E0"/>
    <w:rsid w:val="004E72EE"/>
    <w:rsid w:val="004E7329"/>
    <w:rsid w:val="004F0DFB"/>
    <w:rsid w:val="004F18E7"/>
    <w:rsid w:val="004F24E8"/>
    <w:rsid w:val="004F2CB0"/>
    <w:rsid w:val="004F5B20"/>
    <w:rsid w:val="004F66BD"/>
    <w:rsid w:val="004F73DE"/>
    <w:rsid w:val="00500745"/>
    <w:rsid w:val="005016B5"/>
    <w:rsid w:val="005017F7"/>
    <w:rsid w:val="00501FA7"/>
    <w:rsid w:val="005028E3"/>
    <w:rsid w:val="00502939"/>
    <w:rsid w:val="005036A1"/>
    <w:rsid w:val="005051C6"/>
    <w:rsid w:val="00505BFA"/>
    <w:rsid w:val="005071B4"/>
    <w:rsid w:val="00510D97"/>
    <w:rsid w:val="005117A9"/>
    <w:rsid w:val="00511935"/>
    <w:rsid w:val="00511AC6"/>
    <w:rsid w:val="00511B22"/>
    <w:rsid w:val="00511F57"/>
    <w:rsid w:val="005131D3"/>
    <w:rsid w:val="00513C32"/>
    <w:rsid w:val="00515CBE"/>
    <w:rsid w:val="00515E2B"/>
    <w:rsid w:val="00517282"/>
    <w:rsid w:val="00517354"/>
    <w:rsid w:val="005173CE"/>
    <w:rsid w:val="00521860"/>
    <w:rsid w:val="00521DDF"/>
    <w:rsid w:val="00522A7E"/>
    <w:rsid w:val="00522F20"/>
    <w:rsid w:val="00523701"/>
    <w:rsid w:val="005259B8"/>
    <w:rsid w:val="00530A2E"/>
    <w:rsid w:val="00530FBE"/>
    <w:rsid w:val="005339DB"/>
    <w:rsid w:val="005339E5"/>
    <w:rsid w:val="00534C89"/>
    <w:rsid w:val="00535644"/>
    <w:rsid w:val="00535993"/>
    <w:rsid w:val="00535D82"/>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576F"/>
    <w:rsid w:val="00556765"/>
    <w:rsid w:val="00562E35"/>
    <w:rsid w:val="00563824"/>
    <w:rsid w:val="0056479E"/>
    <w:rsid w:val="00565837"/>
    <w:rsid w:val="00565889"/>
    <w:rsid w:val="005723F6"/>
    <w:rsid w:val="005725AF"/>
    <w:rsid w:val="00580E73"/>
    <w:rsid w:val="005814E2"/>
    <w:rsid w:val="00582081"/>
    <w:rsid w:val="0058519C"/>
    <w:rsid w:val="00593201"/>
    <w:rsid w:val="005956EE"/>
    <w:rsid w:val="00595B3C"/>
    <w:rsid w:val="00596145"/>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393A"/>
    <w:rsid w:val="005B44FA"/>
    <w:rsid w:val="005B723C"/>
    <w:rsid w:val="005B7C47"/>
    <w:rsid w:val="005C087C"/>
    <w:rsid w:val="005C08C4"/>
    <w:rsid w:val="005C0A0D"/>
    <w:rsid w:val="005C1EA6"/>
    <w:rsid w:val="005C20B6"/>
    <w:rsid w:val="005D0B99"/>
    <w:rsid w:val="005D190F"/>
    <w:rsid w:val="005D308E"/>
    <w:rsid w:val="005D3A48"/>
    <w:rsid w:val="005D5AC0"/>
    <w:rsid w:val="005D6E74"/>
    <w:rsid w:val="005D7E46"/>
    <w:rsid w:val="005E0920"/>
    <w:rsid w:val="005E0AF4"/>
    <w:rsid w:val="005E1B50"/>
    <w:rsid w:val="005E1BE0"/>
    <w:rsid w:val="005E30F9"/>
    <w:rsid w:val="005E5C23"/>
    <w:rsid w:val="005F006F"/>
    <w:rsid w:val="005F06CE"/>
    <w:rsid w:val="005F2145"/>
    <w:rsid w:val="005F25CC"/>
    <w:rsid w:val="005F2CD4"/>
    <w:rsid w:val="005F3BC6"/>
    <w:rsid w:val="005F4AB5"/>
    <w:rsid w:val="005F57D1"/>
    <w:rsid w:val="00600BA4"/>
    <w:rsid w:val="006016E1"/>
    <w:rsid w:val="00602D27"/>
    <w:rsid w:val="006037F4"/>
    <w:rsid w:val="00607CBC"/>
    <w:rsid w:val="006103C3"/>
    <w:rsid w:val="00612745"/>
    <w:rsid w:val="00613625"/>
    <w:rsid w:val="006144A1"/>
    <w:rsid w:val="006158D1"/>
    <w:rsid w:val="00616096"/>
    <w:rsid w:val="006160A2"/>
    <w:rsid w:val="0062168F"/>
    <w:rsid w:val="006236F8"/>
    <w:rsid w:val="006247A2"/>
    <w:rsid w:val="006261C4"/>
    <w:rsid w:val="00626535"/>
    <w:rsid w:val="006273C0"/>
    <w:rsid w:val="00627595"/>
    <w:rsid w:val="006302AA"/>
    <w:rsid w:val="0063097D"/>
    <w:rsid w:val="00631CDC"/>
    <w:rsid w:val="00634319"/>
    <w:rsid w:val="00634374"/>
    <w:rsid w:val="00634D42"/>
    <w:rsid w:val="00634D84"/>
    <w:rsid w:val="00634DFB"/>
    <w:rsid w:val="00635B33"/>
    <w:rsid w:val="006363BD"/>
    <w:rsid w:val="00636A26"/>
    <w:rsid w:val="006401BE"/>
    <w:rsid w:val="0064049F"/>
    <w:rsid w:val="00640932"/>
    <w:rsid w:val="006412DC"/>
    <w:rsid w:val="00643629"/>
    <w:rsid w:val="006437E5"/>
    <w:rsid w:val="0064399B"/>
    <w:rsid w:val="006441DA"/>
    <w:rsid w:val="00644790"/>
    <w:rsid w:val="00644CCE"/>
    <w:rsid w:val="00644FF8"/>
    <w:rsid w:val="00647DF1"/>
    <w:rsid w:val="006500CE"/>
    <w:rsid w:val="006501AF"/>
    <w:rsid w:val="00650829"/>
    <w:rsid w:val="00650DDE"/>
    <w:rsid w:val="0065144C"/>
    <w:rsid w:val="0065360C"/>
    <w:rsid w:val="0065421A"/>
    <w:rsid w:val="0065561E"/>
    <w:rsid w:val="00656050"/>
    <w:rsid w:val="00656CCF"/>
    <w:rsid w:val="00660AE2"/>
    <w:rsid w:val="00663CE4"/>
    <w:rsid w:val="00665060"/>
    <w:rsid w:val="00665D0B"/>
    <w:rsid w:val="00666A55"/>
    <w:rsid w:val="00666E03"/>
    <w:rsid w:val="00667F33"/>
    <w:rsid w:val="00671FF7"/>
    <w:rsid w:val="00672307"/>
    <w:rsid w:val="006735D0"/>
    <w:rsid w:val="00674FEA"/>
    <w:rsid w:val="006753AE"/>
    <w:rsid w:val="00675D3F"/>
    <w:rsid w:val="00676322"/>
    <w:rsid w:val="006808C6"/>
    <w:rsid w:val="0068132B"/>
    <w:rsid w:val="00686DED"/>
    <w:rsid w:val="0068721B"/>
    <w:rsid w:val="006906A6"/>
    <w:rsid w:val="00692A68"/>
    <w:rsid w:val="00695D85"/>
    <w:rsid w:val="00696DB7"/>
    <w:rsid w:val="006976E2"/>
    <w:rsid w:val="00697AEF"/>
    <w:rsid w:val="006A0AEC"/>
    <w:rsid w:val="006A1A49"/>
    <w:rsid w:val="006A25BF"/>
    <w:rsid w:val="006A2715"/>
    <w:rsid w:val="006A39DE"/>
    <w:rsid w:val="006A5171"/>
    <w:rsid w:val="006A5871"/>
    <w:rsid w:val="006A6A9E"/>
    <w:rsid w:val="006A6D23"/>
    <w:rsid w:val="006A7548"/>
    <w:rsid w:val="006B012A"/>
    <w:rsid w:val="006B111B"/>
    <w:rsid w:val="006B18C8"/>
    <w:rsid w:val="006B1BD4"/>
    <w:rsid w:val="006B5654"/>
    <w:rsid w:val="006B5903"/>
    <w:rsid w:val="006C1C3B"/>
    <w:rsid w:val="006C241D"/>
    <w:rsid w:val="006C3741"/>
    <w:rsid w:val="006C37B3"/>
    <w:rsid w:val="006C3950"/>
    <w:rsid w:val="006C4E43"/>
    <w:rsid w:val="006C5A8F"/>
    <w:rsid w:val="006C62D3"/>
    <w:rsid w:val="006C6435"/>
    <w:rsid w:val="006C643E"/>
    <w:rsid w:val="006C7ACB"/>
    <w:rsid w:val="006C7F55"/>
    <w:rsid w:val="006D0733"/>
    <w:rsid w:val="006D0752"/>
    <w:rsid w:val="006D2017"/>
    <w:rsid w:val="006D3671"/>
    <w:rsid w:val="006D470A"/>
    <w:rsid w:val="006D48B8"/>
    <w:rsid w:val="006D5659"/>
    <w:rsid w:val="006E006F"/>
    <w:rsid w:val="006E0A73"/>
    <w:rsid w:val="006E0FEE"/>
    <w:rsid w:val="006E2F4C"/>
    <w:rsid w:val="006E5C2E"/>
    <w:rsid w:val="006E6C11"/>
    <w:rsid w:val="006E74D0"/>
    <w:rsid w:val="006E7881"/>
    <w:rsid w:val="006E78C3"/>
    <w:rsid w:val="006F082E"/>
    <w:rsid w:val="006F2E33"/>
    <w:rsid w:val="006F5564"/>
    <w:rsid w:val="006F57C6"/>
    <w:rsid w:val="006F74E4"/>
    <w:rsid w:val="006F7C0C"/>
    <w:rsid w:val="00700755"/>
    <w:rsid w:val="00700954"/>
    <w:rsid w:val="00702EF0"/>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B85"/>
    <w:rsid w:val="0071220E"/>
    <w:rsid w:val="0071232B"/>
    <w:rsid w:val="007130A2"/>
    <w:rsid w:val="00715463"/>
    <w:rsid w:val="007167D8"/>
    <w:rsid w:val="007175FA"/>
    <w:rsid w:val="00721E1E"/>
    <w:rsid w:val="00722413"/>
    <w:rsid w:val="00722FBC"/>
    <w:rsid w:val="00724B65"/>
    <w:rsid w:val="00725C54"/>
    <w:rsid w:val="0072667F"/>
    <w:rsid w:val="0072799E"/>
    <w:rsid w:val="00727F46"/>
    <w:rsid w:val="00730655"/>
    <w:rsid w:val="007318A1"/>
    <w:rsid w:val="007318FD"/>
    <w:rsid w:val="00731D77"/>
    <w:rsid w:val="00732360"/>
    <w:rsid w:val="00733588"/>
    <w:rsid w:val="0073390A"/>
    <w:rsid w:val="007342D4"/>
    <w:rsid w:val="00734E64"/>
    <w:rsid w:val="00735BC3"/>
    <w:rsid w:val="00736B37"/>
    <w:rsid w:val="00736F41"/>
    <w:rsid w:val="007375C6"/>
    <w:rsid w:val="0074006A"/>
    <w:rsid w:val="00740B04"/>
    <w:rsid w:val="007423BC"/>
    <w:rsid w:val="007439E9"/>
    <w:rsid w:val="00744375"/>
    <w:rsid w:val="00746CC9"/>
    <w:rsid w:val="00750FD8"/>
    <w:rsid w:val="00751001"/>
    <w:rsid w:val="007520B4"/>
    <w:rsid w:val="007530EF"/>
    <w:rsid w:val="007569D3"/>
    <w:rsid w:val="00756D6B"/>
    <w:rsid w:val="0075755B"/>
    <w:rsid w:val="00761283"/>
    <w:rsid w:val="00761F65"/>
    <w:rsid w:val="0076330F"/>
    <w:rsid w:val="00766028"/>
    <w:rsid w:val="00772410"/>
    <w:rsid w:val="007737D8"/>
    <w:rsid w:val="00773B51"/>
    <w:rsid w:val="00773BC9"/>
    <w:rsid w:val="00775C87"/>
    <w:rsid w:val="007761B9"/>
    <w:rsid w:val="007763C1"/>
    <w:rsid w:val="00776AB0"/>
    <w:rsid w:val="00777BB9"/>
    <w:rsid w:val="00777E82"/>
    <w:rsid w:val="00781359"/>
    <w:rsid w:val="007819F3"/>
    <w:rsid w:val="00782BF4"/>
    <w:rsid w:val="00784719"/>
    <w:rsid w:val="00784B4B"/>
    <w:rsid w:val="00785251"/>
    <w:rsid w:val="00787237"/>
    <w:rsid w:val="0079126D"/>
    <w:rsid w:val="00791B81"/>
    <w:rsid w:val="00791F05"/>
    <w:rsid w:val="00792167"/>
    <w:rsid w:val="0079283F"/>
    <w:rsid w:val="00793FDA"/>
    <w:rsid w:val="00794A50"/>
    <w:rsid w:val="007956C6"/>
    <w:rsid w:val="00796B03"/>
    <w:rsid w:val="007A1DA0"/>
    <w:rsid w:val="007A49BB"/>
    <w:rsid w:val="007A4EA9"/>
    <w:rsid w:val="007A5ACC"/>
    <w:rsid w:val="007A6AAB"/>
    <w:rsid w:val="007A6D4E"/>
    <w:rsid w:val="007A6D8E"/>
    <w:rsid w:val="007A79FD"/>
    <w:rsid w:val="007A7E75"/>
    <w:rsid w:val="007B0B9D"/>
    <w:rsid w:val="007B157E"/>
    <w:rsid w:val="007B3CC4"/>
    <w:rsid w:val="007B43D6"/>
    <w:rsid w:val="007B5A43"/>
    <w:rsid w:val="007B5E3F"/>
    <w:rsid w:val="007B709B"/>
    <w:rsid w:val="007B7509"/>
    <w:rsid w:val="007C1343"/>
    <w:rsid w:val="007C1B7F"/>
    <w:rsid w:val="007C1C76"/>
    <w:rsid w:val="007C1E65"/>
    <w:rsid w:val="007C2B0F"/>
    <w:rsid w:val="007C311C"/>
    <w:rsid w:val="007C4640"/>
    <w:rsid w:val="007C5EF1"/>
    <w:rsid w:val="007C68FC"/>
    <w:rsid w:val="007C7700"/>
    <w:rsid w:val="007C7BF5"/>
    <w:rsid w:val="007D229D"/>
    <w:rsid w:val="007D75E5"/>
    <w:rsid w:val="007D773E"/>
    <w:rsid w:val="007E066E"/>
    <w:rsid w:val="007E1356"/>
    <w:rsid w:val="007E20FC"/>
    <w:rsid w:val="007E4CD4"/>
    <w:rsid w:val="007E5170"/>
    <w:rsid w:val="007E7062"/>
    <w:rsid w:val="007E7BF9"/>
    <w:rsid w:val="007F0E1E"/>
    <w:rsid w:val="007F29A7"/>
    <w:rsid w:val="007F2D47"/>
    <w:rsid w:val="007F2F54"/>
    <w:rsid w:val="007F31CD"/>
    <w:rsid w:val="007F34A7"/>
    <w:rsid w:val="007F409E"/>
    <w:rsid w:val="007F4A79"/>
    <w:rsid w:val="007F5542"/>
    <w:rsid w:val="007F6658"/>
    <w:rsid w:val="007F753F"/>
    <w:rsid w:val="008021CD"/>
    <w:rsid w:val="00802CBD"/>
    <w:rsid w:val="00803915"/>
    <w:rsid w:val="00804E14"/>
    <w:rsid w:val="008051D1"/>
    <w:rsid w:val="008054EB"/>
    <w:rsid w:val="00805A83"/>
    <w:rsid w:val="00805D6C"/>
    <w:rsid w:val="00812654"/>
    <w:rsid w:val="008145E5"/>
    <w:rsid w:val="00816078"/>
    <w:rsid w:val="00817710"/>
    <w:rsid w:val="008177E3"/>
    <w:rsid w:val="00821DDF"/>
    <w:rsid w:val="00822C7A"/>
    <w:rsid w:val="00823AA9"/>
    <w:rsid w:val="00824013"/>
    <w:rsid w:val="00825CD8"/>
    <w:rsid w:val="00827324"/>
    <w:rsid w:val="00827400"/>
    <w:rsid w:val="0082775F"/>
    <w:rsid w:val="00831EEF"/>
    <w:rsid w:val="008344BB"/>
    <w:rsid w:val="00835EA8"/>
    <w:rsid w:val="00836AD4"/>
    <w:rsid w:val="00837AAE"/>
    <w:rsid w:val="0084245B"/>
    <w:rsid w:val="008429AD"/>
    <w:rsid w:val="00843CDD"/>
    <w:rsid w:val="008443C0"/>
    <w:rsid w:val="00850C75"/>
    <w:rsid w:val="00850E39"/>
    <w:rsid w:val="00851A02"/>
    <w:rsid w:val="00851ECC"/>
    <w:rsid w:val="00851FF8"/>
    <w:rsid w:val="0085454C"/>
    <w:rsid w:val="008548DD"/>
    <w:rsid w:val="00854EF2"/>
    <w:rsid w:val="00855173"/>
    <w:rsid w:val="008557D9"/>
    <w:rsid w:val="00855BF7"/>
    <w:rsid w:val="00856214"/>
    <w:rsid w:val="0086027E"/>
    <w:rsid w:val="0086047E"/>
    <w:rsid w:val="0086060E"/>
    <w:rsid w:val="008618FD"/>
    <w:rsid w:val="00862089"/>
    <w:rsid w:val="00866D5B"/>
    <w:rsid w:val="00866FF5"/>
    <w:rsid w:val="008675CA"/>
    <w:rsid w:val="00870C06"/>
    <w:rsid w:val="00871370"/>
    <w:rsid w:val="00871458"/>
    <w:rsid w:val="00871E3E"/>
    <w:rsid w:val="0087379B"/>
    <w:rsid w:val="00873E1F"/>
    <w:rsid w:val="00874122"/>
    <w:rsid w:val="00874C16"/>
    <w:rsid w:val="00876AA7"/>
    <w:rsid w:val="00877D2F"/>
    <w:rsid w:val="00877FE5"/>
    <w:rsid w:val="008813C5"/>
    <w:rsid w:val="00881C0F"/>
    <w:rsid w:val="008856EE"/>
    <w:rsid w:val="008856F3"/>
    <w:rsid w:val="00886D1F"/>
    <w:rsid w:val="00886F1E"/>
    <w:rsid w:val="008871E9"/>
    <w:rsid w:val="008903AA"/>
    <w:rsid w:val="0089086C"/>
    <w:rsid w:val="00891EE1"/>
    <w:rsid w:val="00892968"/>
    <w:rsid w:val="0089369B"/>
    <w:rsid w:val="00893987"/>
    <w:rsid w:val="008963EF"/>
    <w:rsid w:val="0089688E"/>
    <w:rsid w:val="008A1013"/>
    <w:rsid w:val="008A148A"/>
    <w:rsid w:val="008A19E0"/>
    <w:rsid w:val="008A1FBE"/>
    <w:rsid w:val="008A4046"/>
    <w:rsid w:val="008A4634"/>
    <w:rsid w:val="008B134D"/>
    <w:rsid w:val="008B2961"/>
    <w:rsid w:val="008B5534"/>
    <w:rsid w:val="008B5AE7"/>
    <w:rsid w:val="008B5DB5"/>
    <w:rsid w:val="008B789A"/>
    <w:rsid w:val="008C184A"/>
    <w:rsid w:val="008C21DB"/>
    <w:rsid w:val="008C31D7"/>
    <w:rsid w:val="008C5433"/>
    <w:rsid w:val="008C5A8E"/>
    <w:rsid w:val="008C60E9"/>
    <w:rsid w:val="008C668E"/>
    <w:rsid w:val="008C6A7F"/>
    <w:rsid w:val="008C6F1B"/>
    <w:rsid w:val="008C6F72"/>
    <w:rsid w:val="008D04C4"/>
    <w:rsid w:val="008D1B7C"/>
    <w:rsid w:val="008D214E"/>
    <w:rsid w:val="008D2BA6"/>
    <w:rsid w:val="008D482A"/>
    <w:rsid w:val="008D5E4B"/>
    <w:rsid w:val="008D6657"/>
    <w:rsid w:val="008D6955"/>
    <w:rsid w:val="008D72B6"/>
    <w:rsid w:val="008E0241"/>
    <w:rsid w:val="008E0362"/>
    <w:rsid w:val="008E17F5"/>
    <w:rsid w:val="008E1F60"/>
    <w:rsid w:val="008E1FF5"/>
    <w:rsid w:val="008E2198"/>
    <w:rsid w:val="008E24E9"/>
    <w:rsid w:val="008E307E"/>
    <w:rsid w:val="008E7467"/>
    <w:rsid w:val="008F0EE6"/>
    <w:rsid w:val="008F1B59"/>
    <w:rsid w:val="008F1F17"/>
    <w:rsid w:val="008F2829"/>
    <w:rsid w:val="008F299B"/>
    <w:rsid w:val="008F2A72"/>
    <w:rsid w:val="008F3004"/>
    <w:rsid w:val="008F3138"/>
    <w:rsid w:val="008F496D"/>
    <w:rsid w:val="008F544F"/>
    <w:rsid w:val="008F6056"/>
    <w:rsid w:val="008F7795"/>
    <w:rsid w:val="00901DD0"/>
    <w:rsid w:val="00902C07"/>
    <w:rsid w:val="00905652"/>
    <w:rsid w:val="00905804"/>
    <w:rsid w:val="00905A57"/>
    <w:rsid w:val="009101E2"/>
    <w:rsid w:val="00910A49"/>
    <w:rsid w:val="00911660"/>
    <w:rsid w:val="00911C55"/>
    <w:rsid w:val="00912CED"/>
    <w:rsid w:val="009149B2"/>
    <w:rsid w:val="00914B09"/>
    <w:rsid w:val="009156C6"/>
    <w:rsid w:val="00915D73"/>
    <w:rsid w:val="00916077"/>
    <w:rsid w:val="0091670F"/>
    <w:rsid w:val="009170A2"/>
    <w:rsid w:val="0091727C"/>
    <w:rsid w:val="00920597"/>
    <w:rsid w:val="009208A6"/>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1FA2"/>
    <w:rsid w:val="0094483E"/>
    <w:rsid w:val="00945814"/>
    <w:rsid w:val="00946425"/>
    <w:rsid w:val="00947280"/>
    <w:rsid w:val="0094748D"/>
    <w:rsid w:val="00947E7E"/>
    <w:rsid w:val="00951134"/>
    <w:rsid w:val="0095139A"/>
    <w:rsid w:val="00953E16"/>
    <w:rsid w:val="009542AC"/>
    <w:rsid w:val="00956315"/>
    <w:rsid w:val="00957066"/>
    <w:rsid w:val="00957239"/>
    <w:rsid w:val="0095747C"/>
    <w:rsid w:val="00960090"/>
    <w:rsid w:val="00960A54"/>
    <w:rsid w:val="009638D6"/>
    <w:rsid w:val="00963A9D"/>
    <w:rsid w:val="009664CA"/>
    <w:rsid w:val="0097133D"/>
    <w:rsid w:val="009728FA"/>
    <w:rsid w:val="00973564"/>
    <w:rsid w:val="0097408E"/>
    <w:rsid w:val="009741DB"/>
    <w:rsid w:val="00974665"/>
    <w:rsid w:val="00974BB2"/>
    <w:rsid w:val="00974FA7"/>
    <w:rsid w:val="009756E5"/>
    <w:rsid w:val="009770B7"/>
    <w:rsid w:val="00977A8C"/>
    <w:rsid w:val="00981BDA"/>
    <w:rsid w:val="009824A3"/>
    <w:rsid w:val="00983910"/>
    <w:rsid w:val="00983BAF"/>
    <w:rsid w:val="00983D09"/>
    <w:rsid w:val="0098458F"/>
    <w:rsid w:val="009863A5"/>
    <w:rsid w:val="00986AB1"/>
    <w:rsid w:val="0099196A"/>
    <w:rsid w:val="009932AC"/>
    <w:rsid w:val="009A0525"/>
    <w:rsid w:val="009A12EB"/>
    <w:rsid w:val="009A1795"/>
    <w:rsid w:val="009A1DBF"/>
    <w:rsid w:val="009A619C"/>
    <w:rsid w:val="009A68E6"/>
    <w:rsid w:val="009A7598"/>
    <w:rsid w:val="009B0088"/>
    <w:rsid w:val="009B09FB"/>
    <w:rsid w:val="009B1D10"/>
    <w:rsid w:val="009B1DF8"/>
    <w:rsid w:val="009B3D20"/>
    <w:rsid w:val="009B50FD"/>
    <w:rsid w:val="009B52E8"/>
    <w:rsid w:val="009B53EB"/>
    <w:rsid w:val="009B5418"/>
    <w:rsid w:val="009B6531"/>
    <w:rsid w:val="009B65EC"/>
    <w:rsid w:val="009B6677"/>
    <w:rsid w:val="009B699F"/>
    <w:rsid w:val="009C0727"/>
    <w:rsid w:val="009C0F9B"/>
    <w:rsid w:val="009C147D"/>
    <w:rsid w:val="009C1DB2"/>
    <w:rsid w:val="009C3C9E"/>
    <w:rsid w:val="009C492F"/>
    <w:rsid w:val="009C5F17"/>
    <w:rsid w:val="009C7329"/>
    <w:rsid w:val="009D279A"/>
    <w:rsid w:val="009D2FF2"/>
    <w:rsid w:val="009D3226"/>
    <w:rsid w:val="009D3385"/>
    <w:rsid w:val="009E156C"/>
    <w:rsid w:val="009E16A9"/>
    <w:rsid w:val="009E375F"/>
    <w:rsid w:val="009E3FEC"/>
    <w:rsid w:val="009E5401"/>
    <w:rsid w:val="009E562F"/>
    <w:rsid w:val="009E6A9F"/>
    <w:rsid w:val="009F0A0C"/>
    <w:rsid w:val="009F0E84"/>
    <w:rsid w:val="009F2C7E"/>
    <w:rsid w:val="009F615D"/>
    <w:rsid w:val="00A0045A"/>
    <w:rsid w:val="00A03CE2"/>
    <w:rsid w:val="00A050A6"/>
    <w:rsid w:val="00A05B26"/>
    <w:rsid w:val="00A05C74"/>
    <w:rsid w:val="00A06CDF"/>
    <w:rsid w:val="00A07106"/>
    <w:rsid w:val="00A0758F"/>
    <w:rsid w:val="00A10439"/>
    <w:rsid w:val="00A11971"/>
    <w:rsid w:val="00A11E3B"/>
    <w:rsid w:val="00A147BC"/>
    <w:rsid w:val="00A1570A"/>
    <w:rsid w:val="00A158B0"/>
    <w:rsid w:val="00A16D7A"/>
    <w:rsid w:val="00A211B4"/>
    <w:rsid w:val="00A227A0"/>
    <w:rsid w:val="00A23707"/>
    <w:rsid w:val="00A23EFD"/>
    <w:rsid w:val="00A24209"/>
    <w:rsid w:val="00A25A91"/>
    <w:rsid w:val="00A321DA"/>
    <w:rsid w:val="00A33B4F"/>
    <w:rsid w:val="00A33DDF"/>
    <w:rsid w:val="00A34547"/>
    <w:rsid w:val="00A36FFD"/>
    <w:rsid w:val="00A376B7"/>
    <w:rsid w:val="00A37D91"/>
    <w:rsid w:val="00A41BF5"/>
    <w:rsid w:val="00A4213A"/>
    <w:rsid w:val="00A4334F"/>
    <w:rsid w:val="00A43F09"/>
    <w:rsid w:val="00A469E7"/>
    <w:rsid w:val="00A47EC0"/>
    <w:rsid w:val="00A51AEB"/>
    <w:rsid w:val="00A52133"/>
    <w:rsid w:val="00A52AE2"/>
    <w:rsid w:val="00A548ED"/>
    <w:rsid w:val="00A56596"/>
    <w:rsid w:val="00A604A4"/>
    <w:rsid w:val="00A60915"/>
    <w:rsid w:val="00A63294"/>
    <w:rsid w:val="00A63A01"/>
    <w:rsid w:val="00A64A13"/>
    <w:rsid w:val="00A6605B"/>
    <w:rsid w:val="00A66ADC"/>
    <w:rsid w:val="00A7118B"/>
    <w:rsid w:val="00A7147D"/>
    <w:rsid w:val="00A724EC"/>
    <w:rsid w:val="00A72612"/>
    <w:rsid w:val="00A7485C"/>
    <w:rsid w:val="00A767BA"/>
    <w:rsid w:val="00A76AC4"/>
    <w:rsid w:val="00A80BF4"/>
    <w:rsid w:val="00A812CF"/>
    <w:rsid w:val="00A81B15"/>
    <w:rsid w:val="00A81D35"/>
    <w:rsid w:val="00A826DF"/>
    <w:rsid w:val="00A82C0D"/>
    <w:rsid w:val="00A837FF"/>
    <w:rsid w:val="00A846DF"/>
    <w:rsid w:val="00A84DC8"/>
    <w:rsid w:val="00A85DBC"/>
    <w:rsid w:val="00A87BA2"/>
    <w:rsid w:val="00A87FEB"/>
    <w:rsid w:val="00A9047D"/>
    <w:rsid w:val="00A90F7B"/>
    <w:rsid w:val="00A93F9F"/>
    <w:rsid w:val="00A9420E"/>
    <w:rsid w:val="00A95586"/>
    <w:rsid w:val="00A96AFE"/>
    <w:rsid w:val="00A97292"/>
    <w:rsid w:val="00A97648"/>
    <w:rsid w:val="00AA1CFD"/>
    <w:rsid w:val="00AA2239"/>
    <w:rsid w:val="00AA33D2"/>
    <w:rsid w:val="00AA3F3D"/>
    <w:rsid w:val="00AA400D"/>
    <w:rsid w:val="00AA42DC"/>
    <w:rsid w:val="00AA646D"/>
    <w:rsid w:val="00AB0B7C"/>
    <w:rsid w:val="00AB0C57"/>
    <w:rsid w:val="00AB0DFA"/>
    <w:rsid w:val="00AB1195"/>
    <w:rsid w:val="00AB2A32"/>
    <w:rsid w:val="00AB2BD7"/>
    <w:rsid w:val="00AB4182"/>
    <w:rsid w:val="00AB4210"/>
    <w:rsid w:val="00AB5793"/>
    <w:rsid w:val="00AB76BB"/>
    <w:rsid w:val="00AB7BEA"/>
    <w:rsid w:val="00AC27DB"/>
    <w:rsid w:val="00AC38B0"/>
    <w:rsid w:val="00AC4985"/>
    <w:rsid w:val="00AC6D6B"/>
    <w:rsid w:val="00AC789A"/>
    <w:rsid w:val="00AD0353"/>
    <w:rsid w:val="00AD1085"/>
    <w:rsid w:val="00AD21F0"/>
    <w:rsid w:val="00AD3BD4"/>
    <w:rsid w:val="00AD3D90"/>
    <w:rsid w:val="00AD3FB9"/>
    <w:rsid w:val="00AD47A8"/>
    <w:rsid w:val="00AD5247"/>
    <w:rsid w:val="00AD7736"/>
    <w:rsid w:val="00AD785D"/>
    <w:rsid w:val="00AE2F52"/>
    <w:rsid w:val="00AE6F9B"/>
    <w:rsid w:val="00AE70D4"/>
    <w:rsid w:val="00AE7684"/>
    <w:rsid w:val="00AE775E"/>
    <w:rsid w:val="00AE7868"/>
    <w:rsid w:val="00AF018D"/>
    <w:rsid w:val="00AF0407"/>
    <w:rsid w:val="00AF10EE"/>
    <w:rsid w:val="00AF2315"/>
    <w:rsid w:val="00AF2682"/>
    <w:rsid w:val="00AF27BE"/>
    <w:rsid w:val="00AF29CC"/>
    <w:rsid w:val="00AF2EA8"/>
    <w:rsid w:val="00AF30F5"/>
    <w:rsid w:val="00AF3204"/>
    <w:rsid w:val="00AF5136"/>
    <w:rsid w:val="00AF696E"/>
    <w:rsid w:val="00B00012"/>
    <w:rsid w:val="00B00428"/>
    <w:rsid w:val="00B01D8B"/>
    <w:rsid w:val="00B02479"/>
    <w:rsid w:val="00B02FD3"/>
    <w:rsid w:val="00B0439B"/>
    <w:rsid w:val="00B058F4"/>
    <w:rsid w:val="00B0689C"/>
    <w:rsid w:val="00B072AB"/>
    <w:rsid w:val="00B1071A"/>
    <w:rsid w:val="00B163F8"/>
    <w:rsid w:val="00B17F9F"/>
    <w:rsid w:val="00B2472D"/>
    <w:rsid w:val="00B252F4"/>
    <w:rsid w:val="00B2549F"/>
    <w:rsid w:val="00B267DD"/>
    <w:rsid w:val="00B26B54"/>
    <w:rsid w:val="00B30D77"/>
    <w:rsid w:val="00B349A0"/>
    <w:rsid w:val="00B35DB2"/>
    <w:rsid w:val="00B36DD9"/>
    <w:rsid w:val="00B429D4"/>
    <w:rsid w:val="00B45150"/>
    <w:rsid w:val="00B45ABA"/>
    <w:rsid w:val="00B45E26"/>
    <w:rsid w:val="00B47CC7"/>
    <w:rsid w:val="00B47D80"/>
    <w:rsid w:val="00B51623"/>
    <w:rsid w:val="00B51652"/>
    <w:rsid w:val="00B5204E"/>
    <w:rsid w:val="00B536E2"/>
    <w:rsid w:val="00B57265"/>
    <w:rsid w:val="00B605E1"/>
    <w:rsid w:val="00B633AE"/>
    <w:rsid w:val="00B65009"/>
    <w:rsid w:val="00B65CBE"/>
    <w:rsid w:val="00B665D2"/>
    <w:rsid w:val="00B6737C"/>
    <w:rsid w:val="00B70B36"/>
    <w:rsid w:val="00B714C8"/>
    <w:rsid w:val="00B715E1"/>
    <w:rsid w:val="00B7214D"/>
    <w:rsid w:val="00B73E95"/>
    <w:rsid w:val="00B74372"/>
    <w:rsid w:val="00B75C35"/>
    <w:rsid w:val="00B7653E"/>
    <w:rsid w:val="00B77F06"/>
    <w:rsid w:val="00B80042"/>
    <w:rsid w:val="00B80283"/>
    <w:rsid w:val="00B8095F"/>
    <w:rsid w:val="00B80B0C"/>
    <w:rsid w:val="00B80B11"/>
    <w:rsid w:val="00B81AF5"/>
    <w:rsid w:val="00B82537"/>
    <w:rsid w:val="00B8273C"/>
    <w:rsid w:val="00B8446C"/>
    <w:rsid w:val="00B867FD"/>
    <w:rsid w:val="00B87725"/>
    <w:rsid w:val="00B87B16"/>
    <w:rsid w:val="00B90552"/>
    <w:rsid w:val="00B91673"/>
    <w:rsid w:val="00B92060"/>
    <w:rsid w:val="00B92D0D"/>
    <w:rsid w:val="00B9781C"/>
    <w:rsid w:val="00B97FCE"/>
    <w:rsid w:val="00BA0B3E"/>
    <w:rsid w:val="00BA259A"/>
    <w:rsid w:val="00BA259C"/>
    <w:rsid w:val="00BA29D3"/>
    <w:rsid w:val="00BA307F"/>
    <w:rsid w:val="00BA3210"/>
    <w:rsid w:val="00BA3BA3"/>
    <w:rsid w:val="00BA45F7"/>
    <w:rsid w:val="00BA5280"/>
    <w:rsid w:val="00BA54B1"/>
    <w:rsid w:val="00BA6AF8"/>
    <w:rsid w:val="00BA757A"/>
    <w:rsid w:val="00BB0946"/>
    <w:rsid w:val="00BB14F1"/>
    <w:rsid w:val="00BB286F"/>
    <w:rsid w:val="00BB2978"/>
    <w:rsid w:val="00BB2BAB"/>
    <w:rsid w:val="00BB5245"/>
    <w:rsid w:val="00BB572E"/>
    <w:rsid w:val="00BB74FD"/>
    <w:rsid w:val="00BC1696"/>
    <w:rsid w:val="00BC1902"/>
    <w:rsid w:val="00BC2723"/>
    <w:rsid w:val="00BC38C3"/>
    <w:rsid w:val="00BC3BFA"/>
    <w:rsid w:val="00BC5982"/>
    <w:rsid w:val="00BC64C6"/>
    <w:rsid w:val="00BC6966"/>
    <w:rsid w:val="00BD190A"/>
    <w:rsid w:val="00BD4E6B"/>
    <w:rsid w:val="00BD52F1"/>
    <w:rsid w:val="00BD5C5F"/>
    <w:rsid w:val="00BD6404"/>
    <w:rsid w:val="00BE178E"/>
    <w:rsid w:val="00BE181D"/>
    <w:rsid w:val="00BE2412"/>
    <w:rsid w:val="00BE2F74"/>
    <w:rsid w:val="00BE33AE"/>
    <w:rsid w:val="00BE40FD"/>
    <w:rsid w:val="00BE4692"/>
    <w:rsid w:val="00BE59A6"/>
    <w:rsid w:val="00BE72D1"/>
    <w:rsid w:val="00BF046F"/>
    <w:rsid w:val="00BF30D5"/>
    <w:rsid w:val="00BF4B15"/>
    <w:rsid w:val="00BF5743"/>
    <w:rsid w:val="00BF6F20"/>
    <w:rsid w:val="00BF6FE4"/>
    <w:rsid w:val="00C00337"/>
    <w:rsid w:val="00C019F0"/>
    <w:rsid w:val="00C01BCC"/>
    <w:rsid w:val="00C01D50"/>
    <w:rsid w:val="00C0249D"/>
    <w:rsid w:val="00C0537C"/>
    <w:rsid w:val="00C056DC"/>
    <w:rsid w:val="00C057E7"/>
    <w:rsid w:val="00C1146F"/>
    <w:rsid w:val="00C11C37"/>
    <w:rsid w:val="00C1300C"/>
    <w:rsid w:val="00C1329B"/>
    <w:rsid w:val="00C13394"/>
    <w:rsid w:val="00C13B21"/>
    <w:rsid w:val="00C17202"/>
    <w:rsid w:val="00C17BA6"/>
    <w:rsid w:val="00C22813"/>
    <w:rsid w:val="00C2329C"/>
    <w:rsid w:val="00C26DCA"/>
    <w:rsid w:val="00C31283"/>
    <w:rsid w:val="00C32273"/>
    <w:rsid w:val="00C33C48"/>
    <w:rsid w:val="00C340E5"/>
    <w:rsid w:val="00C34100"/>
    <w:rsid w:val="00C35477"/>
    <w:rsid w:val="00C35825"/>
    <w:rsid w:val="00C35AA7"/>
    <w:rsid w:val="00C36968"/>
    <w:rsid w:val="00C42AFF"/>
    <w:rsid w:val="00C43BA1"/>
    <w:rsid w:val="00C43DAB"/>
    <w:rsid w:val="00C43EFB"/>
    <w:rsid w:val="00C45B48"/>
    <w:rsid w:val="00C46364"/>
    <w:rsid w:val="00C46C00"/>
    <w:rsid w:val="00C47F08"/>
    <w:rsid w:val="00C516EC"/>
    <w:rsid w:val="00C52B41"/>
    <w:rsid w:val="00C536FB"/>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C1D"/>
    <w:rsid w:val="00C91067"/>
    <w:rsid w:val="00C92EE0"/>
    <w:rsid w:val="00C93F72"/>
    <w:rsid w:val="00C943F3"/>
    <w:rsid w:val="00C94B0E"/>
    <w:rsid w:val="00CA08C6"/>
    <w:rsid w:val="00CA2729"/>
    <w:rsid w:val="00CA3057"/>
    <w:rsid w:val="00CA45F8"/>
    <w:rsid w:val="00CA4CB9"/>
    <w:rsid w:val="00CA5A72"/>
    <w:rsid w:val="00CB33C7"/>
    <w:rsid w:val="00CB359F"/>
    <w:rsid w:val="00CB4B5B"/>
    <w:rsid w:val="00CC0AE4"/>
    <w:rsid w:val="00CC25B4"/>
    <w:rsid w:val="00CC287A"/>
    <w:rsid w:val="00CC2E7B"/>
    <w:rsid w:val="00CC2EDC"/>
    <w:rsid w:val="00CC351C"/>
    <w:rsid w:val="00CC4AFB"/>
    <w:rsid w:val="00CC5F29"/>
    <w:rsid w:val="00CC69C8"/>
    <w:rsid w:val="00CC77A2"/>
    <w:rsid w:val="00CC7AEA"/>
    <w:rsid w:val="00CD02D7"/>
    <w:rsid w:val="00CD0F39"/>
    <w:rsid w:val="00CD2301"/>
    <w:rsid w:val="00CD2B07"/>
    <w:rsid w:val="00CD5914"/>
    <w:rsid w:val="00CD6A1B"/>
    <w:rsid w:val="00CE0A7F"/>
    <w:rsid w:val="00CE1718"/>
    <w:rsid w:val="00CE4029"/>
    <w:rsid w:val="00CE5DC8"/>
    <w:rsid w:val="00CE64A0"/>
    <w:rsid w:val="00CE6875"/>
    <w:rsid w:val="00CF1DB7"/>
    <w:rsid w:val="00CF4156"/>
    <w:rsid w:val="00CF5D73"/>
    <w:rsid w:val="00CF72B1"/>
    <w:rsid w:val="00D03D00"/>
    <w:rsid w:val="00D05168"/>
    <w:rsid w:val="00D05C30"/>
    <w:rsid w:val="00D067A8"/>
    <w:rsid w:val="00D06860"/>
    <w:rsid w:val="00D079E7"/>
    <w:rsid w:val="00D106C7"/>
    <w:rsid w:val="00D11359"/>
    <w:rsid w:val="00D1259C"/>
    <w:rsid w:val="00D142BA"/>
    <w:rsid w:val="00D14B0D"/>
    <w:rsid w:val="00D1566A"/>
    <w:rsid w:val="00D15E37"/>
    <w:rsid w:val="00D16B45"/>
    <w:rsid w:val="00D17607"/>
    <w:rsid w:val="00D21B70"/>
    <w:rsid w:val="00D23538"/>
    <w:rsid w:val="00D24D31"/>
    <w:rsid w:val="00D27537"/>
    <w:rsid w:val="00D3188C"/>
    <w:rsid w:val="00D32D11"/>
    <w:rsid w:val="00D33311"/>
    <w:rsid w:val="00D34527"/>
    <w:rsid w:val="00D34FA0"/>
    <w:rsid w:val="00D35377"/>
    <w:rsid w:val="00D35F9B"/>
    <w:rsid w:val="00D3667C"/>
    <w:rsid w:val="00D36B69"/>
    <w:rsid w:val="00D376E3"/>
    <w:rsid w:val="00D408DD"/>
    <w:rsid w:val="00D40DF3"/>
    <w:rsid w:val="00D426A6"/>
    <w:rsid w:val="00D44F81"/>
    <w:rsid w:val="00D451F4"/>
    <w:rsid w:val="00D4570E"/>
    <w:rsid w:val="00D45D72"/>
    <w:rsid w:val="00D464E4"/>
    <w:rsid w:val="00D47A39"/>
    <w:rsid w:val="00D47CF2"/>
    <w:rsid w:val="00D520E4"/>
    <w:rsid w:val="00D539E0"/>
    <w:rsid w:val="00D575DD"/>
    <w:rsid w:val="00D57C1C"/>
    <w:rsid w:val="00D57DFA"/>
    <w:rsid w:val="00D60689"/>
    <w:rsid w:val="00D651E8"/>
    <w:rsid w:val="00D65BEB"/>
    <w:rsid w:val="00D65EC2"/>
    <w:rsid w:val="00D7094A"/>
    <w:rsid w:val="00D709CE"/>
    <w:rsid w:val="00D70F51"/>
    <w:rsid w:val="00D712B7"/>
    <w:rsid w:val="00D7153E"/>
    <w:rsid w:val="00D71F73"/>
    <w:rsid w:val="00D7281F"/>
    <w:rsid w:val="00D72848"/>
    <w:rsid w:val="00D730EC"/>
    <w:rsid w:val="00D737E0"/>
    <w:rsid w:val="00D74CE2"/>
    <w:rsid w:val="00D75293"/>
    <w:rsid w:val="00D76194"/>
    <w:rsid w:val="00D76CCE"/>
    <w:rsid w:val="00D777BE"/>
    <w:rsid w:val="00D80786"/>
    <w:rsid w:val="00D81CAB"/>
    <w:rsid w:val="00D82A65"/>
    <w:rsid w:val="00D841F5"/>
    <w:rsid w:val="00D8576F"/>
    <w:rsid w:val="00D8677F"/>
    <w:rsid w:val="00D86CB4"/>
    <w:rsid w:val="00D87D86"/>
    <w:rsid w:val="00D91212"/>
    <w:rsid w:val="00D91ED1"/>
    <w:rsid w:val="00D93D02"/>
    <w:rsid w:val="00D94582"/>
    <w:rsid w:val="00D9600A"/>
    <w:rsid w:val="00D9638E"/>
    <w:rsid w:val="00D96C26"/>
    <w:rsid w:val="00D97CD9"/>
    <w:rsid w:val="00D97F0C"/>
    <w:rsid w:val="00DA1FC3"/>
    <w:rsid w:val="00DA21AB"/>
    <w:rsid w:val="00DA2F2B"/>
    <w:rsid w:val="00DA3A86"/>
    <w:rsid w:val="00DA3EEA"/>
    <w:rsid w:val="00DA4298"/>
    <w:rsid w:val="00DA4CC9"/>
    <w:rsid w:val="00DA640B"/>
    <w:rsid w:val="00DA65B0"/>
    <w:rsid w:val="00DA6E8D"/>
    <w:rsid w:val="00DA6F4C"/>
    <w:rsid w:val="00DA7772"/>
    <w:rsid w:val="00DB30BC"/>
    <w:rsid w:val="00DB3477"/>
    <w:rsid w:val="00DB3AE6"/>
    <w:rsid w:val="00DB49AE"/>
    <w:rsid w:val="00DB4AF0"/>
    <w:rsid w:val="00DC2FDC"/>
    <w:rsid w:val="00DC34E1"/>
    <w:rsid w:val="00DC4585"/>
    <w:rsid w:val="00DC4CC6"/>
    <w:rsid w:val="00DC4D4A"/>
    <w:rsid w:val="00DC5397"/>
    <w:rsid w:val="00DC5D77"/>
    <w:rsid w:val="00DC68ED"/>
    <w:rsid w:val="00DC6A2C"/>
    <w:rsid w:val="00DC77DC"/>
    <w:rsid w:val="00DC781F"/>
    <w:rsid w:val="00DD0C2C"/>
    <w:rsid w:val="00DD17AE"/>
    <w:rsid w:val="00DD28BC"/>
    <w:rsid w:val="00DD3149"/>
    <w:rsid w:val="00DE2688"/>
    <w:rsid w:val="00DE31F0"/>
    <w:rsid w:val="00DE3B55"/>
    <w:rsid w:val="00DE3D1C"/>
    <w:rsid w:val="00DE6290"/>
    <w:rsid w:val="00DF13CF"/>
    <w:rsid w:val="00DF2E94"/>
    <w:rsid w:val="00DF48A1"/>
    <w:rsid w:val="00DF48E5"/>
    <w:rsid w:val="00DF523D"/>
    <w:rsid w:val="00DF72F8"/>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60A5"/>
    <w:rsid w:val="00E16574"/>
    <w:rsid w:val="00E1713D"/>
    <w:rsid w:val="00E20A43"/>
    <w:rsid w:val="00E20B0F"/>
    <w:rsid w:val="00E221F6"/>
    <w:rsid w:val="00E235F2"/>
    <w:rsid w:val="00E23898"/>
    <w:rsid w:val="00E2410B"/>
    <w:rsid w:val="00E26085"/>
    <w:rsid w:val="00E26909"/>
    <w:rsid w:val="00E310B4"/>
    <w:rsid w:val="00E312B4"/>
    <w:rsid w:val="00E314C5"/>
    <w:rsid w:val="00E32E9F"/>
    <w:rsid w:val="00E33CD2"/>
    <w:rsid w:val="00E3627E"/>
    <w:rsid w:val="00E37058"/>
    <w:rsid w:val="00E40E90"/>
    <w:rsid w:val="00E4303D"/>
    <w:rsid w:val="00E45FDC"/>
    <w:rsid w:val="00E46A4D"/>
    <w:rsid w:val="00E472F8"/>
    <w:rsid w:val="00E50AE3"/>
    <w:rsid w:val="00E50C07"/>
    <w:rsid w:val="00E50E23"/>
    <w:rsid w:val="00E51FC4"/>
    <w:rsid w:val="00E531EB"/>
    <w:rsid w:val="00E5457C"/>
    <w:rsid w:val="00E54874"/>
    <w:rsid w:val="00E54B6F"/>
    <w:rsid w:val="00E55ACA"/>
    <w:rsid w:val="00E56253"/>
    <w:rsid w:val="00E57B74"/>
    <w:rsid w:val="00E618F2"/>
    <w:rsid w:val="00E618FF"/>
    <w:rsid w:val="00E62B51"/>
    <w:rsid w:val="00E64740"/>
    <w:rsid w:val="00E661FF"/>
    <w:rsid w:val="00E665D4"/>
    <w:rsid w:val="00E67B6A"/>
    <w:rsid w:val="00E70136"/>
    <w:rsid w:val="00E70C6E"/>
    <w:rsid w:val="00E71093"/>
    <w:rsid w:val="00E71A93"/>
    <w:rsid w:val="00E726EB"/>
    <w:rsid w:val="00E72CE3"/>
    <w:rsid w:val="00E760DC"/>
    <w:rsid w:val="00E80B52"/>
    <w:rsid w:val="00E8135F"/>
    <w:rsid w:val="00E824C3"/>
    <w:rsid w:val="00E82DE6"/>
    <w:rsid w:val="00E83497"/>
    <w:rsid w:val="00E83CE9"/>
    <w:rsid w:val="00E83DFD"/>
    <w:rsid w:val="00E840B3"/>
    <w:rsid w:val="00E8629F"/>
    <w:rsid w:val="00E86BAF"/>
    <w:rsid w:val="00E91008"/>
    <w:rsid w:val="00E91564"/>
    <w:rsid w:val="00E9224D"/>
    <w:rsid w:val="00E9374E"/>
    <w:rsid w:val="00E93FA9"/>
    <w:rsid w:val="00E94F54"/>
    <w:rsid w:val="00E9584C"/>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335C"/>
    <w:rsid w:val="00EB55B4"/>
    <w:rsid w:val="00EB61AE"/>
    <w:rsid w:val="00EB6991"/>
    <w:rsid w:val="00EB6B9A"/>
    <w:rsid w:val="00EB7DDE"/>
    <w:rsid w:val="00EC1A60"/>
    <w:rsid w:val="00EC322D"/>
    <w:rsid w:val="00EC3D3C"/>
    <w:rsid w:val="00EC4741"/>
    <w:rsid w:val="00EC5CC5"/>
    <w:rsid w:val="00ED014D"/>
    <w:rsid w:val="00ED0888"/>
    <w:rsid w:val="00ED0C0C"/>
    <w:rsid w:val="00ED3307"/>
    <w:rsid w:val="00ED4182"/>
    <w:rsid w:val="00ED58BF"/>
    <w:rsid w:val="00ED638C"/>
    <w:rsid w:val="00EE14C9"/>
    <w:rsid w:val="00EE362E"/>
    <w:rsid w:val="00EE4234"/>
    <w:rsid w:val="00EE5674"/>
    <w:rsid w:val="00EE65E8"/>
    <w:rsid w:val="00EF37BC"/>
    <w:rsid w:val="00EF4369"/>
    <w:rsid w:val="00EF55EB"/>
    <w:rsid w:val="00F00B3F"/>
    <w:rsid w:val="00F00DCC"/>
    <w:rsid w:val="00F0156F"/>
    <w:rsid w:val="00F01ACB"/>
    <w:rsid w:val="00F03CA3"/>
    <w:rsid w:val="00F040C5"/>
    <w:rsid w:val="00F05856"/>
    <w:rsid w:val="00F059BB"/>
    <w:rsid w:val="00F05AC8"/>
    <w:rsid w:val="00F07167"/>
    <w:rsid w:val="00F072D8"/>
    <w:rsid w:val="00F07CE0"/>
    <w:rsid w:val="00F104E6"/>
    <w:rsid w:val="00F1147D"/>
    <w:rsid w:val="00F1153B"/>
    <w:rsid w:val="00F13D05"/>
    <w:rsid w:val="00F14E0D"/>
    <w:rsid w:val="00F1679D"/>
    <w:rsid w:val="00F1682C"/>
    <w:rsid w:val="00F200B9"/>
    <w:rsid w:val="00F20B91"/>
    <w:rsid w:val="00F20BEA"/>
    <w:rsid w:val="00F22C2F"/>
    <w:rsid w:val="00F23041"/>
    <w:rsid w:val="00F24B8B"/>
    <w:rsid w:val="00F24C0E"/>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212E"/>
    <w:rsid w:val="00F42C20"/>
    <w:rsid w:val="00F42CD1"/>
    <w:rsid w:val="00F43E34"/>
    <w:rsid w:val="00F44E2B"/>
    <w:rsid w:val="00F461A8"/>
    <w:rsid w:val="00F52056"/>
    <w:rsid w:val="00F521C4"/>
    <w:rsid w:val="00F52A43"/>
    <w:rsid w:val="00F54555"/>
    <w:rsid w:val="00F552D1"/>
    <w:rsid w:val="00F55E2D"/>
    <w:rsid w:val="00F56685"/>
    <w:rsid w:val="00F57FA8"/>
    <w:rsid w:val="00F6083D"/>
    <w:rsid w:val="00F60AD0"/>
    <w:rsid w:val="00F618EF"/>
    <w:rsid w:val="00F61E39"/>
    <w:rsid w:val="00F61F33"/>
    <w:rsid w:val="00F64920"/>
    <w:rsid w:val="00F65582"/>
    <w:rsid w:val="00F65C15"/>
    <w:rsid w:val="00F66E75"/>
    <w:rsid w:val="00F679D4"/>
    <w:rsid w:val="00F70695"/>
    <w:rsid w:val="00F73C6A"/>
    <w:rsid w:val="00F75EB3"/>
    <w:rsid w:val="00F77530"/>
    <w:rsid w:val="00F77EB0"/>
    <w:rsid w:val="00F836EE"/>
    <w:rsid w:val="00F849E2"/>
    <w:rsid w:val="00F851F5"/>
    <w:rsid w:val="00F85AA8"/>
    <w:rsid w:val="00F86CF9"/>
    <w:rsid w:val="00F875E1"/>
    <w:rsid w:val="00F87CDD"/>
    <w:rsid w:val="00F87D8B"/>
    <w:rsid w:val="00F9169C"/>
    <w:rsid w:val="00F91D53"/>
    <w:rsid w:val="00F92818"/>
    <w:rsid w:val="00F933F0"/>
    <w:rsid w:val="00F93B24"/>
    <w:rsid w:val="00F94715"/>
    <w:rsid w:val="00F94BAD"/>
    <w:rsid w:val="00F956D1"/>
    <w:rsid w:val="00F964DB"/>
    <w:rsid w:val="00F96819"/>
    <w:rsid w:val="00F96912"/>
    <w:rsid w:val="00F96B02"/>
    <w:rsid w:val="00FA07ED"/>
    <w:rsid w:val="00FA3356"/>
    <w:rsid w:val="00FA4718"/>
    <w:rsid w:val="00FA4A05"/>
    <w:rsid w:val="00FA4B45"/>
    <w:rsid w:val="00FA5EE4"/>
    <w:rsid w:val="00FA7F3D"/>
    <w:rsid w:val="00FB24A7"/>
    <w:rsid w:val="00FB3F36"/>
    <w:rsid w:val="00FB50D8"/>
    <w:rsid w:val="00FC051F"/>
    <w:rsid w:val="00FC06FF"/>
    <w:rsid w:val="00FC1993"/>
    <w:rsid w:val="00FC3631"/>
    <w:rsid w:val="00FC432C"/>
    <w:rsid w:val="00FC6CCA"/>
    <w:rsid w:val="00FC71BD"/>
    <w:rsid w:val="00FD0694"/>
    <w:rsid w:val="00FD0F60"/>
    <w:rsid w:val="00FD1CF8"/>
    <w:rsid w:val="00FD25BE"/>
    <w:rsid w:val="00FD2E70"/>
    <w:rsid w:val="00FD667E"/>
    <w:rsid w:val="00FD7AA7"/>
    <w:rsid w:val="00FE0BB2"/>
    <w:rsid w:val="00FE5A0A"/>
    <w:rsid w:val="00FE65AF"/>
    <w:rsid w:val="00FE710B"/>
    <w:rsid w:val="00FF00C2"/>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8F0"/>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PlaceholderText">
    <w:name w:val="Placeholder Text"/>
    <w:basedOn w:val="DefaultParagraphFont"/>
    <w:uiPriority w:val="99"/>
    <w:semiHidden/>
    <w:rsid w:val="008D5E4B"/>
    <w:rPr>
      <w:color w:val="808080"/>
    </w:rPr>
  </w:style>
  <w:style w:type="table" w:styleId="TableGridLight">
    <w:name w:val="Grid Table Light"/>
    <w:basedOn w:val="TableNormal"/>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Normal"/>
    <w:next w:val="Normal"/>
    <w:rsid w:val="003827ED"/>
    <w:pPr>
      <w:numPr>
        <w:numId w:val="18"/>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Normal"/>
    <w:next w:val="Normal"/>
    <w:link w:val="RAN4observationChar"/>
    <w:qFormat/>
    <w:rsid w:val="003827ED"/>
    <w:pPr>
      <w:numPr>
        <w:numId w:val="19"/>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DefaultParagraphFont"/>
    <w:link w:val="RAN4observation0"/>
    <w:rsid w:val="003827ED"/>
    <w:rPr>
      <w:rFonts w:eastAsia="Calibri"/>
      <w:lang w:val="en-GB" w:eastAsia="en-US"/>
    </w:rPr>
  </w:style>
  <w:style w:type="paragraph" w:customStyle="1" w:styleId="RAN4proposal">
    <w:name w:val="RAN4 proposal"/>
    <w:basedOn w:val="Caption"/>
    <w:next w:val="Normal"/>
    <w:link w:val="RAN4proposalChar"/>
    <w:qFormat/>
    <w:rsid w:val="003827ED"/>
    <w:pPr>
      <w:numPr>
        <w:numId w:val="20"/>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3827ED"/>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920A1-B66E-498D-8B08-B0BD9235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2425</Words>
  <Characters>13823</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2023-08-07T11:21:00Z</cp:lastPrinted>
  <dcterms:created xsi:type="dcterms:W3CDTF">2023-08-11T11:13:00Z</dcterms:created>
  <dcterms:modified xsi:type="dcterms:W3CDTF">2023-08-11T16:52:00Z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